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textAlignment w:val="auto"/>
        <w:rPr>
          <w:rFonts w:hint="default" w:ascii="Times New Roman" w:hAnsi="Times New Roman" w:eastAsia="黑体" w:cs="Times New Roman"/>
          <w:sz w:val="32"/>
        </w:rPr>
      </w:pPr>
      <w:r>
        <w:rPr>
          <w:rFonts w:hint="default" w:ascii="Times New Roman" w:hAnsi="Times New Roman" w:eastAsia="黑体" w:cs="Times New Roman"/>
          <w:sz w:val="32"/>
        </w:rPr>
        <w:t>附件</w:t>
      </w:r>
    </w:p>
    <w:p>
      <w:pPr>
        <w:pStyle w:val="20"/>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textAlignment w:val="auto"/>
        <w:rPr>
          <w:rFonts w:hint="default" w:ascii="Times New Roman" w:hAnsi="Times New Roman" w:eastAsia="黑体" w:cs="Times New Roman"/>
          <w:sz w:val="32"/>
        </w:rPr>
      </w:pPr>
    </w:p>
    <w:p>
      <w:pPr>
        <w:pStyle w:val="1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小标宋简体" w:cs="Times New Roman"/>
        </w:rPr>
      </w:pPr>
      <w:bookmarkStart w:id="0" w:name="_GoBack"/>
      <w:r>
        <w:rPr>
          <w:rFonts w:hint="default" w:ascii="Times New Roman" w:hAnsi="Times New Roman" w:eastAsia="方正小标宋简体" w:cs="Times New Roman"/>
        </w:rPr>
        <w:t>第二轮中央生态环境保护督察第</w:t>
      </w:r>
      <w:r>
        <w:rPr>
          <w:rFonts w:hint="eastAsia" w:ascii="Times New Roman" w:hAnsi="Times New Roman" w:cs="Times New Roman"/>
          <w:lang w:eastAsia="zh-CN"/>
        </w:rPr>
        <w:t>五十二</w:t>
      </w:r>
      <w:r>
        <w:rPr>
          <w:rFonts w:hint="default" w:ascii="Times New Roman" w:hAnsi="Times New Roman" w:eastAsia="方正小标宋简体" w:cs="Times New Roman"/>
        </w:rPr>
        <w:t>项整改任务完成情况表</w:t>
      </w:r>
    </w:p>
    <w:bookmarkEnd w:id="0"/>
    <w:p>
      <w:pPr>
        <w:pStyle w:val="21"/>
        <w:rPr>
          <w:rFonts w:hint="default"/>
        </w:rPr>
      </w:pPr>
    </w:p>
    <w:p>
      <w:pPr>
        <w:pStyle w:val="20"/>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cs="Times New Roman"/>
        </w:rPr>
      </w:pPr>
    </w:p>
    <w:tbl>
      <w:tblPr>
        <w:tblStyle w:val="1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2265"/>
        <w:gridCol w:w="6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36" w:hRule="atLeast"/>
          <w:jc w:val="center"/>
        </w:trPr>
        <w:tc>
          <w:tcPr>
            <w:tcW w:w="12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autoSpaceDE/>
              <w:autoSpaceDN/>
              <w:bidi w:val="0"/>
              <w:adjustRightInd/>
              <w:snapToGrid/>
              <w:spacing w:line="360" w:lineRule="exact"/>
              <w:jc w:val="center"/>
              <w:textAlignment w:val="auto"/>
              <w:rPr>
                <w:rFonts w:hint="eastAsia" w:ascii="Times New Roman" w:hAnsi="Times New Roman" w:eastAsia="方正仿宋简体" w:cs="方正仿宋简体"/>
                <w:b w:val="0"/>
                <w:bCs w:val="0"/>
                <w:kern w:val="0"/>
                <w:sz w:val="28"/>
                <w:szCs w:val="28"/>
              </w:rPr>
            </w:pPr>
            <w:r>
              <w:rPr>
                <w:rFonts w:hint="eastAsia" w:ascii="Times New Roman" w:hAnsi="Times New Roman" w:eastAsia="方正仿宋简体" w:cs="方正仿宋简体"/>
                <w:b w:val="0"/>
                <w:bCs w:val="0"/>
                <w:kern w:val="0"/>
                <w:sz w:val="28"/>
                <w:szCs w:val="28"/>
              </w:rPr>
              <w:t>整改任务</w:t>
            </w:r>
          </w:p>
        </w:tc>
        <w:tc>
          <w:tcPr>
            <w:tcW w:w="370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autoSpaceDE/>
              <w:autoSpaceDN/>
              <w:bidi w:val="0"/>
              <w:adjustRightInd/>
              <w:snapToGrid/>
              <w:spacing w:line="300" w:lineRule="exact"/>
              <w:ind w:firstLine="0" w:firstLineChars="0"/>
              <w:jc w:val="both"/>
              <w:textAlignment w:val="auto"/>
              <w:rPr>
                <w:rFonts w:hint="eastAsia" w:ascii="Times New Roman" w:hAnsi="Times New Roman" w:eastAsia="方正仿宋简体" w:cs="方正仿宋简体"/>
                <w:b w:val="0"/>
                <w:bCs w:val="0"/>
                <w:kern w:val="0"/>
                <w:sz w:val="24"/>
                <w:szCs w:val="24"/>
              </w:rPr>
            </w:pPr>
            <w:r>
              <w:rPr>
                <w:rFonts w:hint="eastAsia" w:ascii="Times New Roman" w:hAnsi="Times New Roman" w:eastAsia="方正仿宋简体" w:cs="方正仿宋简体"/>
                <w:b w:val="0"/>
                <w:bCs w:val="0"/>
                <w:sz w:val="24"/>
                <w:szCs w:val="24"/>
              </w:rPr>
              <w:t>第二轮中央生态环境保护督察第</w:t>
            </w:r>
            <w:r>
              <w:rPr>
                <w:rFonts w:hint="eastAsia" w:ascii="Times New Roman" w:hAnsi="Times New Roman" w:eastAsia="方正仿宋简体" w:cs="方正仿宋简体"/>
                <w:b w:val="0"/>
                <w:bCs w:val="0"/>
                <w:sz w:val="24"/>
                <w:szCs w:val="24"/>
                <w:lang w:eastAsia="zh-CN"/>
              </w:rPr>
              <w:t>五十二</w:t>
            </w:r>
            <w:r>
              <w:rPr>
                <w:rFonts w:hint="eastAsia" w:ascii="Times New Roman" w:hAnsi="Times New Roman" w:eastAsia="方正仿宋简体" w:cs="方正仿宋简体"/>
                <w:b w:val="0"/>
                <w:bCs w:val="0"/>
                <w:sz w:val="24"/>
                <w:szCs w:val="24"/>
              </w:rPr>
              <w:t>项整改任务：广安市邻水县工业园区进水COD浓度仅为</w:t>
            </w:r>
            <w:r>
              <w:rPr>
                <w:rFonts w:hint="eastAsia" w:ascii="Times New Roman" w:hAnsi="Times New Roman" w:eastAsia="方正仿宋简体" w:cs="方正仿宋简体"/>
                <w:b w:val="0"/>
                <w:bCs w:val="0"/>
                <w:sz w:val="24"/>
                <w:szCs w:val="24"/>
                <w:lang w:val="en-US" w:eastAsia="zh-CN"/>
              </w:rPr>
              <w:t>21</w:t>
            </w:r>
            <w:r>
              <w:rPr>
                <w:rFonts w:hint="eastAsia" w:ascii="Times New Roman" w:hAnsi="Times New Roman" w:eastAsia="方正仿宋简体" w:cs="方正仿宋简体"/>
                <w:b w:val="0"/>
                <w:bCs w:val="0"/>
                <w:sz w:val="24"/>
                <w:szCs w:val="24"/>
              </w:rPr>
              <w:t>毫克/升</w:t>
            </w:r>
            <w:r>
              <w:rPr>
                <w:rFonts w:hint="eastAsia" w:ascii="Times New Roman" w:hAnsi="Times New Roman" w:eastAsia="方正仿宋简体" w:cs="方正仿宋简体"/>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20" w:hRule="atLeast"/>
          <w:jc w:val="center"/>
        </w:trPr>
        <w:tc>
          <w:tcPr>
            <w:tcW w:w="12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autoSpaceDE/>
              <w:autoSpaceDN/>
              <w:bidi w:val="0"/>
              <w:adjustRightInd/>
              <w:snapToGrid/>
              <w:spacing w:line="360" w:lineRule="exact"/>
              <w:jc w:val="center"/>
              <w:textAlignment w:val="auto"/>
              <w:rPr>
                <w:rFonts w:hint="eastAsia" w:ascii="Times New Roman" w:hAnsi="Times New Roman" w:eastAsia="方正仿宋简体" w:cs="方正仿宋简体"/>
                <w:b w:val="0"/>
                <w:bCs w:val="0"/>
                <w:kern w:val="0"/>
                <w:sz w:val="28"/>
                <w:szCs w:val="28"/>
              </w:rPr>
            </w:pPr>
            <w:r>
              <w:rPr>
                <w:rFonts w:hint="eastAsia" w:ascii="Times New Roman" w:hAnsi="Times New Roman" w:eastAsia="方正仿宋简体" w:cs="方正仿宋简体"/>
                <w:b w:val="0"/>
                <w:bCs w:val="0"/>
                <w:kern w:val="0"/>
                <w:sz w:val="28"/>
                <w:szCs w:val="28"/>
              </w:rPr>
              <w:t>整改责任单位</w:t>
            </w:r>
          </w:p>
        </w:tc>
        <w:tc>
          <w:tcPr>
            <w:tcW w:w="370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autoSpaceDE/>
              <w:autoSpaceDN/>
              <w:bidi w:val="0"/>
              <w:adjustRightInd/>
              <w:snapToGrid/>
              <w:spacing w:line="300" w:lineRule="exact"/>
              <w:ind w:firstLine="0" w:firstLineChars="0"/>
              <w:jc w:val="both"/>
              <w:textAlignment w:val="auto"/>
              <w:rPr>
                <w:rFonts w:hint="eastAsia" w:ascii="Times New Roman" w:hAnsi="Times New Roman" w:eastAsia="方正仿宋简体" w:cs="方正仿宋简体"/>
                <w:b w:val="0"/>
                <w:bCs w:val="0"/>
                <w:kern w:val="0"/>
                <w:sz w:val="24"/>
                <w:szCs w:val="24"/>
              </w:rPr>
            </w:pPr>
            <w:r>
              <w:rPr>
                <w:rFonts w:hint="eastAsia" w:ascii="Times New Roman" w:hAnsi="Times New Roman" w:eastAsia="方正仿宋简体" w:cs="方正仿宋简体"/>
                <w:b w:val="0"/>
                <w:bCs w:val="0"/>
                <w:sz w:val="24"/>
                <w:szCs w:val="24"/>
              </w:rPr>
              <w:t>广安市委、市政府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83" w:hRule="atLeast"/>
          <w:jc w:val="center"/>
        </w:trPr>
        <w:tc>
          <w:tcPr>
            <w:tcW w:w="12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autoSpaceDE/>
              <w:autoSpaceDN/>
              <w:bidi w:val="0"/>
              <w:adjustRightInd/>
              <w:snapToGrid/>
              <w:spacing w:line="360" w:lineRule="exact"/>
              <w:jc w:val="center"/>
              <w:textAlignment w:val="auto"/>
              <w:rPr>
                <w:rFonts w:hint="eastAsia" w:ascii="Times New Roman" w:hAnsi="Times New Roman" w:eastAsia="方正仿宋简体" w:cs="方正仿宋简体"/>
                <w:b w:val="0"/>
                <w:bCs w:val="0"/>
                <w:kern w:val="0"/>
                <w:sz w:val="28"/>
                <w:szCs w:val="28"/>
              </w:rPr>
            </w:pPr>
            <w:r>
              <w:rPr>
                <w:rFonts w:hint="eastAsia" w:ascii="Times New Roman" w:hAnsi="Times New Roman" w:eastAsia="方正仿宋简体" w:cs="方正仿宋简体"/>
                <w:b w:val="0"/>
                <w:bCs w:val="0"/>
                <w:kern w:val="0"/>
                <w:sz w:val="28"/>
                <w:szCs w:val="28"/>
              </w:rPr>
              <w:t>整改目标</w:t>
            </w:r>
          </w:p>
        </w:tc>
        <w:tc>
          <w:tcPr>
            <w:tcW w:w="370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autoSpaceDE/>
              <w:autoSpaceDN/>
              <w:bidi w:val="0"/>
              <w:adjustRightInd/>
              <w:snapToGrid/>
              <w:spacing w:line="300" w:lineRule="exact"/>
              <w:ind w:firstLine="0" w:firstLineChars="0"/>
              <w:jc w:val="both"/>
              <w:textAlignment w:val="auto"/>
              <w:rPr>
                <w:rFonts w:hint="eastAsia" w:ascii="Times New Roman" w:hAnsi="Times New Roman" w:eastAsia="方正仿宋简体" w:cs="方正仿宋简体"/>
                <w:b w:val="0"/>
                <w:bCs w:val="0"/>
                <w:kern w:val="0"/>
                <w:sz w:val="24"/>
                <w:szCs w:val="24"/>
              </w:rPr>
            </w:pPr>
            <w:r>
              <w:rPr>
                <w:rFonts w:hint="eastAsia" w:ascii="Times New Roman" w:hAnsi="Times New Roman" w:eastAsia="方正仿宋简体" w:cs="方正仿宋简体"/>
                <w:b w:val="0"/>
                <w:bCs w:val="0"/>
                <w:sz w:val="24"/>
                <w:szCs w:val="24"/>
                <w:lang w:val="en-US" w:eastAsia="en-US"/>
              </w:rPr>
              <w:t>完成邻水县工业园区污水收集管网问题整改,确保污水处理厂正常运行。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776" w:hRule="atLeast"/>
          <w:jc w:val="center"/>
        </w:trPr>
        <w:tc>
          <w:tcPr>
            <w:tcW w:w="12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autoSpaceDE/>
              <w:autoSpaceDN/>
              <w:bidi w:val="0"/>
              <w:adjustRightInd/>
              <w:snapToGrid/>
              <w:spacing w:line="360" w:lineRule="exact"/>
              <w:jc w:val="center"/>
              <w:textAlignment w:val="auto"/>
              <w:rPr>
                <w:rFonts w:hint="eastAsia" w:ascii="Times New Roman" w:hAnsi="Times New Roman" w:eastAsia="方正仿宋简体" w:cs="方正仿宋简体"/>
                <w:b w:val="0"/>
                <w:bCs w:val="0"/>
                <w:kern w:val="0"/>
                <w:sz w:val="28"/>
                <w:szCs w:val="28"/>
              </w:rPr>
            </w:pPr>
            <w:r>
              <w:rPr>
                <w:rFonts w:hint="eastAsia" w:ascii="Times New Roman" w:hAnsi="Times New Roman" w:eastAsia="方正仿宋简体" w:cs="方正仿宋简体"/>
                <w:b w:val="0"/>
                <w:bCs w:val="0"/>
                <w:kern w:val="0"/>
                <w:sz w:val="28"/>
                <w:szCs w:val="28"/>
              </w:rPr>
              <w:t>整改措施</w:t>
            </w:r>
          </w:p>
        </w:tc>
        <w:tc>
          <w:tcPr>
            <w:tcW w:w="370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val="0"/>
              <w:topLinePunct/>
              <w:autoSpaceDE/>
              <w:autoSpaceDN/>
              <w:bidi w:val="0"/>
              <w:adjustRightInd/>
              <w:snapToGrid/>
              <w:spacing w:line="300" w:lineRule="exact"/>
              <w:ind w:firstLine="0" w:firstLineChars="0"/>
              <w:jc w:val="both"/>
              <w:textAlignment w:val="auto"/>
              <w:rPr>
                <w:rFonts w:hint="eastAsia" w:ascii="Times New Roman" w:hAnsi="Times New Roman" w:eastAsia="方正仿宋简体" w:cs="方正仿宋简体"/>
                <w:b w:val="0"/>
                <w:bCs w:val="0"/>
                <w:sz w:val="24"/>
                <w:szCs w:val="24"/>
              </w:rPr>
            </w:pPr>
            <w:r>
              <w:rPr>
                <w:rFonts w:hint="eastAsia" w:ascii="Times New Roman" w:hAnsi="Times New Roman" w:eastAsia="方正仿宋简体" w:cs="方正仿宋简体"/>
                <w:b w:val="0"/>
                <w:bCs w:val="0"/>
                <w:sz w:val="24"/>
                <w:szCs w:val="24"/>
              </w:rPr>
              <w:t>1.2021年7月,已完成工业园区雨污管网问题排查,并制定整改方案。</w:t>
            </w:r>
          </w:p>
          <w:p>
            <w:pPr>
              <w:keepNext w:val="0"/>
              <w:keepLines w:val="0"/>
              <w:pageBreakBefore w:val="0"/>
              <w:widowControl w:val="0"/>
              <w:kinsoku/>
              <w:wordWrap/>
              <w:overflowPunct w:val="0"/>
              <w:topLinePunct/>
              <w:autoSpaceDE/>
              <w:autoSpaceDN/>
              <w:bidi w:val="0"/>
              <w:adjustRightInd/>
              <w:snapToGrid/>
              <w:spacing w:line="300" w:lineRule="exact"/>
              <w:ind w:firstLine="0" w:firstLineChars="0"/>
              <w:jc w:val="both"/>
              <w:textAlignment w:val="auto"/>
              <w:rPr>
                <w:rFonts w:hint="eastAsia" w:ascii="Times New Roman" w:hAnsi="Times New Roman" w:eastAsia="方正仿宋简体" w:cs="方正仿宋简体"/>
                <w:b w:val="0"/>
                <w:bCs w:val="0"/>
                <w:sz w:val="24"/>
                <w:szCs w:val="24"/>
              </w:rPr>
            </w:pPr>
            <w:r>
              <w:rPr>
                <w:rFonts w:hint="eastAsia" w:ascii="Times New Roman" w:hAnsi="Times New Roman" w:eastAsia="方正仿宋简体" w:cs="方正仿宋简体"/>
                <w:b w:val="0"/>
                <w:bCs w:val="0"/>
                <w:sz w:val="24"/>
                <w:szCs w:val="24"/>
              </w:rPr>
              <w:t>2.2021年10月,已完成园区管网堵塞和缺失问题整改400米,新建污水管网500米。</w:t>
            </w:r>
          </w:p>
          <w:p>
            <w:pPr>
              <w:keepNext w:val="0"/>
              <w:keepLines w:val="0"/>
              <w:pageBreakBefore w:val="0"/>
              <w:widowControl w:val="0"/>
              <w:kinsoku/>
              <w:wordWrap/>
              <w:overflowPunct w:val="0"/>
              <w:topLinePunct/>
              <w:autoSpaceDE/>
              <w:autoSpaceDN/>
              <w:bidi w:val="0"/>
              <w:adjustRightInd/>
              <w:snapToGrid/>
              <w:spacing w:line="300" w:lineRule="exact"/>
              <w:ind w:firstLine="0" w:firstLineChars="0"/>
              <w:jc w:val="both"/>
              <w:textAlignment w:val="auto"/>
              <w:rPr>
                <w:rFonts w:hint="eastAsia" w:ascii="Times New Roman" w:hAnsi="Times New Roman" w:eastAsia="方正仿宋简体" w:cs="方正仿宋简体"/>
                <w:b w:val="0"/>
                <w:bCs w:val="0"/>
                <w:sz w:val="24"/>
                <w:szCs w:val="24"/>
              </w:rPr>
            </w:pPr>
            <w:r>
              <w:rPr>
                <w:rFonts w:hint="eastAsia" w:ascii="Times New Roman" w:hAnsi="Times New Roman" w:eastAsia="方正仿宋简体" w:cs="方正仿宋简体"/>
                <w:b w:val="0"/>
                <w:bCs w:val="0"/>
                <w:sz w:val="24"/>
                <w:szCs w:val="24"/>
              </w:rPr>
              <w:t>3.2022年12月底前,完成渝邻大道3.8公里雨污分流管网建设。</w:t>
            </w:r>
          </w:p>
          <w:p>
            <w:pPr>
              <w:keepNext w:val="0"/>
              <w:keepLines w:val="0"/>
              <w:pageBreakBefore w:val="0"/>
              <w:widowControl w:val="0"/>
              <w:kinsoku/>
              <w:wordWrap/>
              <w:overflowPunct w:val="0"/>
              <w:topLinePunct/>
              <w:autoSpaceDE/>
              <w:autoSpaceDN/>
              <w:bidi w:val="0"/>
              <w:adjustRightInd/>
              <w:snapToGrid/>
              <w:spacing w:line="300" w:lineRule="exact"/>
              <w:ind w:firstLine="0" w:firstLineChars="0"/>
              <w:jc w:val="both"/>
              <w:textAlignment w:val="auto"/>
              <w:rPr>
                <w:rFonts w:hint="eastAsia" w:ascii="Times New Roman" w:hAnsi="Times New Roman" w:eastAsia="方正仿宋简体" w:cs="方正仿宋简体"/>
                <w:b w:val="0"/>
                <w:bCs w:val="0"/>
                <w:kern w:val="0"/>
                <w:sz w:val="24"/>
                <w:szCs w:val="24"/>
              </w:rPr>
            </w:pPr>
            <w:r>
              <w:rPr>
                <w:rFonts w:hint="eastAsia" w:ascii="Times New Roman" w:hAnsi="Times New Roman" w:eastAsia="方正仿宋简体" w:cs="方正仿宋简体"/>
                <w:b w:val="0"/>
                <w:bCs w:val="0"/>
                <w:sz w:val="24"/>
                <w:szCs w:val="24"/>
              </w:rPr>
              <w:t>4.2023年6月底前,完成污水处理厂收纳范围内企业生产生活污水数据收集、监测,对企业雨污分流问题全面排查和整改。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67" w:hRule="atLeast"/>
          <w:jc w:val="center"/>
        </w:trPr>
        <w:tc>
          <w:tcPr>
            <w:tcW w:w="12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autoSpaceDE/>
              <w:autoSpaceDN/>
              <w:bidi w:val="0"/>
              <w:adjustRightInd/>
              <w:snapToGrid/>
              <w:spacing w:line="360" w:lineRule="exact"/>
              <w:jc w:val="center"/>
              <w:textAlignment w:val="auto"/>
              <w:rPr>
                <w:rFonts w:hint="eastAsia" w:ascii="Times New Roman" w:hAnsi="Times New Roman" w:eastAsia="方正仿宋简体" w:cs="方正仿宋简体"/>
                <w:b w:val="0"/>
                <w:bCs w:val="0"/>
                <w:kern w:val="0"/>
                <w:sz w:val="28"/>
                <w:szCs w:val="28"/>
              </w:rPr>
            </w:pPr>
            <w:r>
              <w:rPr>
                <w:rFonts w:hint="eastAsia" w:ascii="Times New Roman" w:hAnsi="Times New Roman" w:eastAsia="方正仿宋简体" w:cs="方正仿宋简体"/>
                <w:b w:val="0"/>
                <w:bCs w:val="0"/>
                <w:kern w:val="0"/>
                <w:sz w:val="28"/>
                <w:szCs w:val="28"/>
              </w:rPr>
              <w:t>整改主要工作</w:t>
            </w:r>
          </w:p>
          <w:p>
            <w:pPr>
              <w:keepNext w:val="0"/>
              <w:keepLines w:val="0"/>
              <w:pageBreakBefore w:val="0"/>
              <w:widowControl w:val="0"/>
              <w:kinsoku/>
              <w:wordWrap/>
              <w:overflowPunct w:val="0"/>
              <w:topLinePunct/>
              <w:autoSpaceDE/>
              <w:autoSpaceDN/>
              <w:bidi w:val="0"/>
              <w:adjustRightInd/>
              <w:snapToGrid/>
              <w:spacing w:line="360" w:lineRule="exact"/>
              <w:jc w:val="center"/>
              <w:textAlignment w:val="auto"/>
              <w:rPr>
                <w:rFonts w:hint="eastAsia" w:ascii="Times New Roman" w:hAnsi="Times New Roman" w:eastAsia="方正仿宋简体" w:cs="方正仿宋简体"/>
                <w:b w:val="0"/>
                <w:bCs w:val="0"/>
                <w:kern w:val="0"/>
                <w:sz w:val="28"/>
                <w:szCs w:val="28"/>
              </w:rPr>
            </w:pPr>
            <w:r>
              <w:rPr>
                <w:rFonts w:hint="eastAsia" w:ascii="Times New Roman" w:hAnsi="Times New Roman" w:eastAsia="方正仿宋简体" w:cs="方正仿宋简体"/>
                <w:b w:val="0"/>
                <w:bCs w:val="0"/>
                <w:kern w:val="0"/>
                <w:sz w:val="28"/>
                <w:szCs w:val="28"/>
              </w:rPr>
              <w:t>及成效</w:t>
            </w:r>
          </w:p>
        </w:tc>
        <w:tc>
          <w:tcPr>
            <w:tcW w:w="370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autoSpaceDE/>
              <w:autoSpaceDN/>
              <w:bidi w:val="0"/>
              <w:adjustRightInd/>
              <w:snapToGrid/>
              <w:spacing w:line="300" w:lineRule="exact"/>
              <w:ind w:firstLine="0" w:firstLineChars="0"/>
              <w:jc w:val="both"/>
              <w:textAlignment w:val="auto"/>
              <w:rPr>
                <w:rFonts w:hint="eastAsia" w:ascii="Times New Roman" w:hAnsi="Times New Roman" w:eastAsia="方正仿宋简体" w:cs="方正仿宋简体"/>
                <w:b w:val="0"/>
                <w:bCs w:val="0"/>
                <w:sz w:val="24"/>
                <w:szCs w:val="24"/>
                <w:lang w:val="en-US" w:eastAsia="zh-CN"/>
              </w:rPr>
            </w:pPr>
            <w:r>
              <w:rPr>
                <w:rFonts w:hint="eastAsia" w:ascii="Times New Roman" w:hAnsi="Times New Roman" w:eastAsia="方正仿宋简体" w:cs="方正仿宋简体"/>
                <w:b w:val="0"/>
                <w:bCs w:val="0"/>
                <w:sz w:val="24"/>
                <w:szCs w:val="24"/>
                <w:lang w:val="en-US" w:eastAsia="zh-CN"/>
              </w:rPr>
              <w:t>1.邻水县工业园区（现为广安高新区）对119段雨污管网进行了排查，排查里程共4.38公里，并根据排查问题制定了《广安高新区污水管网问题整改方案》。</w:t>
            </w:r>
          </w:p>
          <w:p>
            <w:pPr>
              <w:keepNext w:val="0"/>
              <w:keepLines w:val="0"/>
              <w:pageBreakBefore w:val="0"/>
              <w:widowControl w:val="0"/>
              <w:kinsoku/>
              <w:wordWrap/>
              <w:autoSpaceDE/>
              <w:autoSpaceDN/>
              <w:bidi w:val="0"/>
              <w:adjustRightInd/>
              <w:snapToGrid/>
              <w:spacing w:line="300" w:lineRule="exact"/>
              <w:ind w:firstLine="0" w:firstLineChars="0"/>
              <w:jc w:val="both"/>
              <w:textAlignment w:val="auto"/>
              <w:rPr>
                <w:rFonts w:hint="eastAsia" w:ascii="Times New Roman" w:hAnsi="Times New Roman" w:eastAsia="方正仿宋简体" w:cs="方正仿宋简体"/>
                <w:b w:val="0"/>
                <w:bCs w:val="0"/>
                <w:sz w:val="24"/>
                <w:szCs w:val="24"/>
                <w:lang w:val="en-US" w:eastAsia="zh-CN"/>
              </w:rPr>
            </w:pPr>
            <w:r>
              <w:rPr>
                <w:rFonts w:hint="eastAsia" w:ascii="Times New Roman" w:hAnsi="Times New Roman" w:eastAsia="方正仿宋简体" w:cs="方正仿宋简体"/>
                <w:b w:val="0"/>
                <w:bCs w:val="0"/>
                <w:sz w:val="24"/>
                <w:szCs w:val="24"/>
                <w:lang w:val="en-US" w:eastAsia="zh-CN"/>
              </w:rPr>
              <w:t>2、已完成腾邦路、湘邻路、东环线渝邻大道连接处共计842米污水管网建设,现场核查管网建设均已竣工并正常使用。</w:t>
            </w:r>
          </w:p>
          <w:p>
            <w:pPr>
              <w:keepNext w:val="0"/>
              <w:keepLines w:val="0"/>
              <w:pageBreakBefore w:val="0"/>
              <w:widowControl w:val="0"/>
              <w:kinsoku/>
              <w:wordWrap/>
              <w:autoSpaceDE/>
              <w:autoSpaceDN/>
              <w:bidi w:val="0"/>
              <w:adjustRightInd/>
              <w:snapToGrid/>
              <w:spacing w:line="300" w:lineRule="exact"/>
              <w:ind w:firstLine="0" w:firstLineChars="0"/>
              <w:jc w:val="both"/>
              <w:textAlignment w:val="auto"/>
              <w:rPr>
                <w:rFonts w:hint="eastAsia" w:ascii="Times New Roman" w:hAnsi="Times New Roman" w:eastAsia="方正仿宋简体" w:cs="方正仿宋简体"/>
                <w:b w:val="0"/>
                <w:bCs w:val="0"/>
                <w:sz w:val="24"/>
                <w:szCs w:val="24"/>
                <w:lang w:val="en-US" w:eastAsia="zh-CN"/>
              </w:rPr>
            </w:pPr>
            <w:r>
              <w:rPr>
                <w:rFonts w:hint="eastAsia" w:ascii="Times New Roman" w:hAnsi="Times New Roman" w:eastAsia="方正仿宋简体" w:cs="方正仿宋简体"/>
                <w:b w:val="0"/>
                <w:bCs w:val="0"/>
                <w:sz w:val="24"/>
                <w:szCs w:val="24"/>
                <w:lang w:val="en-US" w:eastAsia="zh-CN"/>
              </w:rPr>
              <w:t>3.已完成渝邻大道3.8公里雨污分流管网建设,现场核查管网建设均已竣工并正常使用。</w:t>
            </w:r>
          </w:p>
          <w:p>
            <w:pPr>
              <w:keepNext w:val="0"/>
              <w:keepLines w:val="0"/>
              <w:pageBreakBefore w:val="0"/>
              <w:widowControl w:val="0"/>
              <w:kinsoku/>
              <w:wordWrap/>
              <w:autoSpaceDE/>
              <w:autoSpaceDN/>
              <w:bidi w:val="0"/>
              <w:adjustRightInd/>
              <w:snapToGrid/>
              <w:spacing w:line="300" w:lineRule="exact"/>
              <w:ind w:firstLine="0" w:firstLineChars="0"/>
              <w:jc w:val="both"/>
              <w:textAlignment w:val="auto"/>
              <w:rPr>
                <w:rFonts w:hint="eastAsia" w:ascii="Times New Roman" w:hAnsi="Times New Roman" w:eastAsia="方正仿宋简体" w:cs="方正仿宋简体"/>
                <w:b w:val="0"/>
                <w:bCs w:val="0"/>
                <w:sz w:val="24"/>
                <w:szCs w:val="24"/>
                <w:lang w:val="en-US" w:eastAsia="zh-CN"/>
              </w:rPr>
            </w:pPr>
            <w:r>
              <w:rPr>
                <w:rFonts w:hint="eastAsia" w:ascii="Times New Roman" w:hAnsi="Times New Roman" w:eastAsia="方正仿宋简体" w:cs="方正仿宋简体"/>
                <w:b w:val="0"/>
                <w:bCs w:val="0"/>
                <w:sz w:val="24"/>
                <w:szCs w:val="24"/>
                <w:lang w:val="en-US" w:eastAsia="zh-CN"/>
              </w:rPr>
              <w:t>4.2023年5月完成了园区内企业雨污分流问题全面排查，对排查发现雨污分流不彻底的10户企业进行了整改。扩大污水收集范围，将广安高新区北部区域部分企业及居民生活污水经压力管收集至邻水县第三污水处理厂进行处理。</w:t>
            </w:r>
          </w:p>
          <w:p>
            <w:pPr>
              <w:keepNext w:val="0"/>
              <w:keepLines w:val="0"/>
              <w:pageBreakBefore w:val="0"/>
              <w:widowControl w:val="0"/>
              <w:kinsoku/>
              <w:wordWrap/>
              <w:autoSpaceDE/>
              <w:autoSpaceDN/>
              <w:bidi w:val="0"/>
              <w:adjustRightInd/>
              <w:snapToGrid/>
              <w:spacing w:line="300" w:lineRule="exact"/>
              <w:ind w:firstLine="0" w:firstLineChars="0"/>
              <w:jc w:val="both"/>
              <w:textAlignment w:val="auto"/>
              <w:rPr>
                <w:rFonts w:hint="eastAsia" w:ascii="Times New Roman" w:hAnsi="Times New Roman" w:eastAsia="方正仿宋简体" w:cs="方正仿宋简体"/>
                <w:b w:val="0"/>
                <w:bCs w:val="0"/>
                <w:sz w:val="24"/>
                <w:szCs w:val="24"/>
              </w:rPr>
            </w:pPr>
            <w:r>
              <w:rPr>
                <w:rFonts w:hint="eastAsia" w:ascii="Times New Roman" w:hAnsi="Times New Roman" w:eastAsia="方正仿宋简体" w:cs="方正仿宋简体"/>
                <w:b w:val="0"/>
                <w:bCs w:val="0"/>
                <w:sz w:val="24"/>
                <w:szCs w:val="24"/>
                <w:lang w:val="en-US" w:eastAsia="zh-CN"/>
              </w:rPr>
              <w:t>5.邻水县第三污水处理厂各工艺段运行情况正常，据提供的2023年10月1日至2023年12月25日进水水质统计报表数据，CODcr进水日均浓度为126.257mg/L，出水水质达标。</w:t>
            </w:r>
          </w:p>
        </w:tc>
      </w:tr>
    </w:tbl>
    <w:p>
      <w:pPr>
        <w:pStyle w:val="20"/>
        <w:keepNext w:val="0"/>
        <w:keepLines w:val="0"/>
        <w:pageBreakBefore w:val="0"/>
        <w:widowControl w:val="0"/>
        <w:kinsoku/>
        <w:wordWrap/>
        <w:overflowPunct/>
        <w:topLinePunct w:val="0"/>
        <w:autoSpaceDE/>
        <w:autoSpaceDN/>
        <w:bidi w:val="0"/>
        <w:adjustRightInd/>
        <w:snapToGrid/>
        <w:ind w:left="0" w:leftChars="0" w:right="206" w:rightChars="100" w:firstLine="0" w:firstLineChars="0"/>
        <w:jc w:val="left"/>
        <w:textAlignment w:val="auto"/>
        <w:rPr>
          <w:rFonts w:hint="default" w:eastAsia="仿宋"/>
          <w:sz w:val="28"/>
          <w:szCs w:val="28"/>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587" w:bottom="1587" w:left="1587" w:header="284" w:footer="1417" w:gutter="0"/>
      <w:paperSrc/>
      <w:pgNumType w:fmt="decimal"/>
      <w:cols w:space="720" w:num="1"/>
      <w:titlePg/>
      <w:rtlGutter w:val="0"/>
      <w:docGrid w:type="linesAndChars" w:linePitch="582" w:charSpace="-8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ind w:firstLine="280" w:firstLineChars="100"/>
      <w:rPr>
        <w:rFonts w:hint="default"/>
        <w:sz w:val="2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rPr>
        <w:rFonts w:hint="eastAsia"/>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ind w:firstLine="180" w:firstLineChars="100"/>
      <w:rPr>
        <w:rFonts w:hint="default"/>
        <w:lang w:val="e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1"/>
        <w:right w:val="none" w:color="auto" w:sz="0" w:space="0"/>
        <w:between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1"/>
        <w:right w:val="none" w:color="auto" w:sz="0" w:space="0"/>
        <w:between w:val="none" w:color="auto" w:sz="0" w:space="0"/>
      </w:pBdr>
    </w:pPr>
  </w:p>
  <w:p>
    <w:pPr>
      <w:pStyle w:val="11"/>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3"/>
  <w:drawingGridVerticalSpacing w:val="435"/>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5NjU5ZjUxZTJiYTg2ZDMzNzBiMzFiNmMyMzlmMTkifQ=="/>
  </w:docVars>
  <w:rsids>
    <w:rsidRoot w:val="008170F5"/>
    <w:rsid w:val="00005C0A"/>
    <w:rsid w:val="00012A7B"/>
    <w:rsid w:val="000233CB"/>
    <w:rsid w:val="0002398D"/>
    <w:rsid w:val="00025A69"/>
    <w:rsid w:val="00041508"/>
    <w:rsid w:val="00047B15"/>
    <w:rsid w:val="000575D0"/>
    <w:rsid w:val="000652CA"/>
    <w:rsid w:val="00091EFB"/>
    <w:rsid w:val="0009774C"/>
    <w:rsid w:val="000D145B"/>
    <w:rsid w:val="000E45FC"/>
    <w:rsid w:val="000F0E3F"/>
    <w:rsid w:val="001375A0"/>
    <w:rsid w:val="001501AE"/>
    <w:rsid w:val="00156E01"/>
    <w:rsid w:val="00165776"/>
    <w:rsid w:val="00172C1D"/>
    <w:rsid w:val="00174B68"/>
    <w:rsid w:val="00186D8F"/>
    <w:rsid w:val="0019353C"/>
    <w:rsid w:val="001941F9"/>
    <w:rsid w:val="00196EDE"/>
    <w:rsid w:val="001A140A"/>
    <w:rsid w:val="001B008B"/>
    <w:rsid w:val="001C5987"/>
    <w:rsid w:val="00210AAB"/>
    <w:rsid w:val="0024269C"/>
    <w:rsid w:val="002557BD"/>
    <w:rsid w:val="002710CB"/>
    <w:rsid w:val="002B4ED4"/>
    <w:rsid w:val="002D63C2"/>
    <w:rsid w:val="00311320"/>
    <w:rsid w:val="00323B0C"/>
    <w:rsid w:val="003460D2"/>
    <w:rsid w:val="003473A4"/>
    <w:rsid w:val="0039098F"/>
    <w:rsid w:val="003931B5"/>
    <w:rsid w:val="00397F31"/>
    <w:rsid w:val="003A4822"/>
    <w:rsid w:val="003B3A4B"/>
    <w:rsid w:val="003C1902"/>
    <w:rsid w:val="00447F73"/>
    <w:rsid w:val="0045344E"/>
    <w:rsid w:val="00475214"/>
    <w:rsid w:val="00491D9E"/>
    <w:rsid w:val="00495C8E"/>
    <w:rsid w:val="004B387A"/>
    <w:rsid w:val="004D27D0"/>
    <w:rsid w:val="004E0B59"/>
    <w:rsid w:val="004F385A"/>
    <w:rsid w:val="004F6B50"/>
    <w:rsid w:val="00511EA4"/>
    <w:rsid w:val="00527335"/>
    <w:rsid w:val="00566655"/>
    <w:rsid w:val="00627DF6"/>
    <w:rsid w:val="0063675C"/>
    <w:rsid w:val="0066021C"/>
    <w:rsid w:val="0068614B"/>
    <w:rsid w:val="006E199B"/>
    <w:rsid w:val="007012C3"/>
    <w:rsid w:val="00704F56"/>
    <w:rsid w:val="00754F0E"/>
    <w:rsid w:val="00793F70"/>
    <w:rsid w:val="00805599"/>
    <w:rsid w:val="008170F5"/>
    <w:rsid w:val="00817130"/>
    <w:rsid w:val="00823A12"/>
    <w:rsid w:val="00853968"/>
    <w:rsid w:val="00866EB2"/>
    <w:rsid w:val="00886054"/>
    <w:rsid w:val="00897E8B"/>
    <w:rsid w:val="008A477A"/>
    <w:rsid w:val="008C08FE"/>
    <w:rsid w:val="009300B0"/>
    <w:rsid w:val="00930410"/>
    <w:rsid w:val="009401CD"/>
    <w:rsid w:val="00957208"/>
    <w:rsid w:val="009773ED"/>
    <w:rsid w:val="009B6F03"/>
    <w:rsid w:val="009E47F4"/>
    <w:rsid w:val="009F6406"/>
    <w:rsid w:val="00A130F4"/>
    <w:rsid w:val="00A14F63"/>
    <w:rsid w:val="00A24B17"/>
    <w:rsid w:val="00A519B7"/>
    <w:rsid w:val="00A64823"/>
    <w:rsid w:val="00AA4393"/>
    <w:rsid w:val="00AB5E71"/>
    <w:rsid w:val="00AC5B53"/>
    <w:rsid w:val="00B04096"/>
    <w:rsid w:val="00B4251B"/>
    <w:rsid w:val="00B50AAB"/>
    <w:rsid w:val="00B85D9D"/>
    <w:rsid w:val="00B92059"/>
    <w:rsid w:val="00B97DEE"/>
    <w:rsid w:val="00BC70C2"/>
    <w:rsid w:val="00BD7D6A"/>
    <w:rsid w:val="00BF3E79"/>
    <w:rsid w:val="00BF6F9B"/>
    <w:rsid w:val="00C033F9"/>
    <w:rsid w:val="00C12007"/>
    <w:rsid w:val="00C85889"/>
    <w:rsid w:val="00CB7118"/>
    <w:rsid w:val="00D02AB9"/>
    <w:rsid w:val="00D15C41"/>
    <w:rsid w:val="00D33BF2"/>
    <w:rsid w:val="00D43F8B"/>
    <w:rsid w:val="00D85CE8"/>
    <w:rsid w:val="00D9558E"/>
    <w:rsid w:val="00D97DBF"/>
    <w:rsid w:val="00DD6E46"/>
    <w:rsid w:val="00DF0D37"/>
    <w:rsid w:val="00E02470"/>
    <w:rsid w:val="00E45EE3"/>
    <w:rsid w:val="00E66468"/>
    <w:rsid w:val="00EA15CD"/>
    <w:rsid w:val="00ED3EFD"/>
    <w:rsid w:val="00EF3C2C"/>
    <w:rsid w:val="00F71746"/>
    <w:rsid w:val="00F817DF"/>
    <w:rsid w:val="00FC3B36"/>
    <w:rsid w:val="00FD2D5F"/>
    <w:rsid w:val="01550AC4"/>
    <w:rsid w:val="04F664A4"/>
    <w:rsid w:val="05883ED0"/>
    <w:rsid w:val="06FE86EE"/>
    <w:rsid w:val="07561282"/>
    <w:rsid w:val="08793FA4"/>
    <w:rsid w:val="0A9B2756"/>
    <w:rsid w:val="0AE50DE8"/>
    <w:rsid w:val="10214F25"/>
    <w:rsid w:val="113A5004"/>
    <w:rsid w:val="11E22BBA"/>
    <w:rsid w:val="11FA7F03"/>
    <w:rsid w:val="1298404C"/>
    <w:rsid w:val="12DF5185"/>
    <w:rsid w:val="13A55207"/>
    <w:rsid w:val="14E135FC"/>
    <w:rsid w:val="15431BC1"/>
    <w:rsid w:val="159C2380"/>
    <w:rsid w:val="16B56AEF"/>
    <w:rsid w:val="174F2A9F"/>
    <w:rsid w:val="181635BD"/>
    <w:rsid w:val="18291542"/>
    <w:rsid w:val="198BF019"/>
    <w:rsid w:val="1CF67B52"/>
    <w:rsid w:val="1D076687"/>
    <w:rsid w:val="1D77F3B5"/>
    <w:rsid w:val="1D8D324C"/>
    <w:rsid w:val="1DEA3522"/>
    <w:rsid w:val="1E1FCF02"/>
    <w:rsid w:val="1E353E18"/>
    <w:rsid w:val="1ED65854"/>
    <w:rsid w:val="214E0716"/>
    <w:rsid w:val="22877591"/>
    <w:rsid w:val="23D9206E"/>
    <w:rsid w:val="23E34C9B"/>
    <w:rsid w:val="25FF59C1"/>
    <w:rsid w:val="2C714E0E"/>
    <w:rsid w:val="2CBF1BE3"/>
    <w:rsid w:val="2FD858D0"/>
    <w:rsid w:val="2FD933F6"/>
    <w:rsid w:val="336B6A5B"/>
    <w:rsid w:val="35584DBD"/>
    <w:rsid w:val="37844C09"/>
    <w:rsid w:val="387FFEB2"/>
    <w:rsid w:val="393A4F06"/>
    <w:rsid w:val="3A4E09AF"/>
    <w:rsid w:val="3AD76784"/>
    <w:rsid w:val="3B765F9D"/>
    <w:rsid w:val="3DBA2DE6"/>
    <w:rsid w:val="3F0A7128"/>
    <w:rsid w:val="3F9FF099"/>
    <w:rsid w:val="3FED181D"/>
    <w:rsid w:val="3FED52CC"/>
    <w:rsid w:val="41377F7D"/>
    <w:rsid w:val="43E837B0"/>
    <w:rsid w:val="4404683C"/>
    <w:rsid w:val="444C01E3"/>
    <w:rsid w:val="449D27EC"/>
    <w:rsid w:val="465F5B76"/>
    <w:rsid w:val="47B42327"/>
    <w:rsid w:val="4A8D2183"/>
    <w:rsid w:val="4AEE5B50"/>
    <w:rsid w:val="4C7B98CE"/>
    <w:rsid w:val="4C96024D"/>
    <w:rsid w:val="4E8C30EE"/>
    <w:rsid w:val="4F3F9092"/>
    <w:rsid w:val="4FE7CFC0"/>
    <w:rsid w:val="50C26F61"/>
    <w:rsid w:val="552A3C28"/>
    <w:rsid w:val="5E465559"/>
    <w:rsid w:val="5F2636B2"/>
    <w:rsid w:val="5FFD78E2"/>
    <w:rsid w:val="60B50C23"/>
    <w:rsid w:val="63D80CF3"/>
    <w:rsid w:val="661308C0"/>
    <w:rsid w:val="67CE2B39"/>
    <w:rsid w:val="69112CDD"/>
    <w:rsid w:val="6B6D1E7D"/>
    <w:rsid w:val="6D035033"/>
    <w:rsid w:val="6DE9F93C"/>
    <w:rsid w:val="6DF79794"/>
    <w:rsid w:val="6ECE341F"/>
    <w:rsid w:val="6FCF56A0"/>
    <w:rsid w:val="6FEBD2E4"/>
    <w:rsid w:val="71CFD3F2"/>
    <w:rsid w:val="723B701D"/>
    <w:rsid w:val="74055B35"/>
    <w:rsid w:val="755A3C5E"/>
    <w:rsid w:val="775EDEAB"/>
    <w:rsid w:val="777EE366"/>
    <w:rsid w:val="77F008AA"/>
    <w:rsid w:val="78FFB705"/>
    <w:rsid w:val="7AEF1B12"/>
    <w:rsid w:val="7BF3F0E0"/>
    <w:rsid w:val="7DEC6491"/>
    <w:rsid w:val="7DED74EA"/>
    <w:rsid w:val="7EBED1E4"/>
    <w:rsid w:val="7FDF6BD0"/>
    <w:rsid w:val="7FE58D0B"/>
    <w:rsid w:val="7FFDF091"/>
    <w:rsid w:val="9DBB5B9E"/>
    <w:rsid w:val="A7FD766C"/>
    <w:rsid w:val="B6FF8A16"/>
    <w:rsid w:val="BCBD279C"/>
    <w:rsid w:val="BDEBB5D3"/>
    <w:rsid w:val="BDFFC2E2"/>
    <w:rsid w:val="BF7C6086"/>
    <w:rsid w:val="CDDF0796"/>
    <w:rsid w:val="CDFF0D15"/>
    <w:rsid w:val="CF4E4B89"/>
    <w:rsid w:val="CF681558"/>
    <w:rsid w:val="CFA70125"/>
    <w:rsid w:val="D5FFCCD8"/>
    <w:rsid w:val="D6FF5288"/>
    <w:rsid w:val="D7B68A39"/>
    <w:rsid w:val="D7B6A482"/>
    <w:rsid w:val="DF9FB2F6"/>
    <w:rsid w:val="DFEE6F25"/>
    <w:rsid w:val="DFF70C0B"/>
    <w:rsid w:val="DFFB5538"/>
    <w:rsid w:val="E72D3CD0"/>
    <w:rsid w:val="EBFFEAD7"/>
    <w:rsid w:val="EE3E8004"/>
    <w:rsid w:val="EFFFAE83"/>
    <w:rsid w:val="F2F858FB"/>
    <w:rsid w:val="F3FFC72B"/>
    <w:rsid w:val="F5FF6D09"/>
    <w:rsid w:val="F722B888"/>
    <w:rsid w:val="F7745929"/>
    <w:rsid w:val="FAFF2382"/>
    <w:rsid w:val="FBEA7D6F"/>
    <w:rsid w:val="FBF9841C"/>
    <w:rsid w:val="FD9FDA34"/>
    <w:rsid w:val="FDFDF990"/>
    <w:rsid w:val="FE767877"/>
    <w:rsid w:val="FEDBCDAE"/>
    <w:rsid w:val="FEF59395"/>
    <w:rsid w:val="FF3D4C78"/>
    <w:rsid w:val="FF7EBE5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99"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ascii="Times New Roman" w:hAnsi="Times New Roman" w:eastAsia="方正小标宋简体"/>
      <w:kern w:val="44"/>
      <w:sz w:val="44"/>
    </w:rPr>
  </w:style>
  <w:style w:type="paragraph" w:styleId="5">
    <w:name w:val="heading 2"/>
    <w:basedOn w:val="1"/>
    <w:next w:val="1"/>
    <w:link w:val="16"/>
    <w:qFormat/>
    <w:uiPriority w:val="9"/>
    <w:pPr>
      <w:keepNext/>
      <w:keepLines/>
      <w:outlineLvl w:val="1"/>
    </w:pPr>
    <w:rPr>
      <w:rFonts w:ascii="Calibri" w:hAnsi="Calibri" w:eastAsia="楷体_GB2312"/>
      <w:bCs/>
      <w:szCs w:val="32"/>
    </w:rPr>
  </w:style>
  <w:style w:type="character" w:default="1" w:styleId="14">
    <w:name w:val="Default Paragraph Font"/>
    <w:semiHidden/>
    <w:uiPriority w:val="0"/>
  </w:style>
  <w:style w:type="table" w:default="1" w:styleId="13">
    <w:name w:val="Normal Table"/>
    <w:semiHidden/>
    <w:uiPriority w:val="0"/>
    <w:tblPr>
      <w:tblStyle w:val="13"/>
      <w:tblCellMar>
        <w:top w:w="0" w:type="dxa"/>
        <w:left w:w="108" w:type="dxa"/>
        <w:bottom w:w="0" w:type="dxa"/>
        <w:right w:w="108" w:type="dxa"/>
      </w:tblCellMar>
    </w:tblPr>
  </w:style>
  <w:style w:type="paragraph" w:styleId="2">
    <w:name w:val="Body Text"/>
    <w:basedOn w:val="1"/>
    <w:next w:val="3"/>
    <w:qFormat/>
    <w:uiPriority w:val="0"/>
    <w:pPr>
      <w:widowControl/>
      <w:spacing w:line="360" w:lineRule="auto"/>
      <w:jc w:val="left"/>
    </w:pPr>
    <w:rPr>
      <w:rFonts w:ascii="Calibri" w:hAnsi="Calibri" w:eastAsia="宋体" w:cs="Times New Roman"/>
      <w:color w:val="000000"/>
      <w:kern w:val="0"/>
      <w:sz w:val="24"/>
      <w:szCs w:val="24"/>
      <w:lang w:eastAsia="en-US" w:bidi="en-US"/>
    </w:rPr>
  </w:style>
  <w:style w:type="paragraph" w:styleId="3">
    <w:name w:val="index 8"/>
    <w:basedOn w:val="1"/>
    <w:next w:val="1"/>
    <w:semiHidden/>
    <w:qFormat/>
    <w:uiPriority w:val="99"/>
    <w:pPr>
      <w:ind w:left="2940"/>
    </w:pPr>
  </w:style>
  <w:style w:type="paragraph" w:styleId="6">
    <w:name w:val="Note Heading"/>
    <w:basedOn w:val="1"/>
    <w:next w:val="1"/>
    <w:uiPriority w:val="0"/>
    <w:pPr>
      <w:jc w:val="center"/>
    </w:pPr>
  </w:style>
  <w:style w:type="paragraph" w:styleId="7">
    <w:name w:val="Salutation"/>
    <w:basedOn w:val="1"/>
    <w:next w:val="1"/>
    <w:link w:val="17"/>
    <w:uiPriority w:val="0"/>
    <w:pPr>
      <w:spacing w:line="540" w:lineRule="exact"/>
    </w:pPr>
    <w:rPr>
      <w:rFonts w:eastAsia="仿宋_GB2312"/>
      <w:spacing w:val="-2"/>
      <w:sz w:val="32"/>
      <w:szCs w:val="20"/>
    </w:rPr>
  </w:style>
  <w:style w:type="paragraph" w:styleId="8">
    <w:name w:val="Date"/>
    <w:basedOn w:val="1"/>
    <w:next w:val="1"/>
    <w:uiPriority w:val="0"/>
    <w:pPr>
      <w:ind w:left="100" w:leftChars="2500"/>
    </w:pPr>
  </w:style>
  <w:style w:type="paragraph" w:styleId="9">
    <w:name w:val="Balloon Text"/>
    <w:basedOn w:val="1"/>
    <w:link w:val="18"/>
    <w:uiPriority w:val="0"/>
    <w:rPr>
      <w:sz w:val="18"/>
      <w:szCs w:val="18"/>
    </w:r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5">
    <w:name w:val="page number"/>
    <w:basedOn w:val="14"/>
    <w:uiPriority w:val="0"/>
  </w:style>
  <w:style w:type="character" w:customStyle="1" w:styleId="16">
    <w:name w:val="标题 2 Char"/>
    <w:link w:val="5"/>
    <w:qFormat/>
    <w:uiPriority w:val="9"/>
    <w:rPr>
      <w:rFonts w:ascii="Calibri" w:hAnsi="Calibri" w:eastAsia="楷体_GB2312"/>
      <w:bCs/>
      <w:kern w:val="2"/>
      <w:sz w:val="21"/>
      <w:szCs w:val="32"/>
    </w:rPr>
  </w:style>
  <w:style w:type="character" w:customStyle="1" w:styleId="17">
    <w:name w:val="称呼 Char"/>
    <w:link w:val="7"/>
    <w:uiPriority w:val="0"/>
    <w:rPr>
      <w:rFonts w:eastAsia="仿宋_GB2312"/>
      <w:spacing w:val="-2"/>
      <w:kern w:val="2"/>
      <w:sz w:val="32"/>
    </w:rPr>
  </w:style>
  <w:style w:type="character" w:customStyle="1" w:styleId="18">
    <w:name w:val="批注框文本 Char"/>
    <w:link w:val="9"/>
    <w:uiPriority w:val="0"/>
    <w:rPr>
      <w:kern w:val="2"/>
      <w:sz w:val="18"/>
      <w:szCs w:val="18"/>
    </w:rPr>
  </w:style>
  <w:style w:type="paragraph" w:customStyle="1" w:styleId="19">
    <w:name w:val="大标题"/>
    <w:basedOn w:val="20"/>
    <w:next w:val="21"/>
    <w:uiPriority w:val="0"/>
    <w:pPr>
      <w:ind w:firstLine="0" w:firstLineChars="0"/>
      <w:jc w:val="center"/>
      <w:outlineLvl w:val="0"/>
    </w:pPr>
    <w:rPr>
      <w:rFonts w:eastAsia="方正小标宋简体"/>
      <w:sz w:val="44"/>
    </w:rPr>
  </w:style>
  <w:style w:type="paragraph" w:customStyle="1" w:styleId="20">
    <w:name w:val="公文主体"/>
    <w:basedOn w:val="1"/>
    <w:link w:val="23"/>
    <w:uiPriority w:val="0"/>
    <w:pPr>
      <w:spacing w:line="580" w:lineRule="exact"/>
      <w:ind w:firstLine="200" w:firstLineChars="200"/>
    </w:pPr>
    <w:rPr>
      <w:rFonts w:eastAsia="仿宋_GB2312"/>
      <w:sz w:val="32"/>
    </w:rPr>
  </w:style>
  <w:style w:type="paragraph" w:customStyle="1" w:styleId="21">
    <w:name w:val="标题注释"/>
    <w:basedOn w:val="20"/>
    <w:next w:val="22"/>
    <w:uiPriority w:val="0"/>
    <w:pPr>
      <w:ind w:firstLine="0" w:firstLineChars="0"/>
      <w:jc w:val="center"/>
      <w:outlineLvl w:val="1"/>
    </w:pPr>
    <w:rPr>
      <w:rFonts w:eastAsia="楷体_GB2312"/>
    </w:rPr>
  </w:style>
  <w:style w:type="paragraph" w:customStyle="1" w:styleId="22">
    <w:name w:val="主送单位"/>
    <w:basedOn w:val="20"/>
    <w:next w:val="20"/>
    <w:uiPriority w:val="0"/>
    <w:pPr>
      <w:ind w:firstLine="0" w:firstLineChars="0"/>
      <w:outlineLvl w:val="1"/>
    </w:pPr>
  </w:style>
  <w:style w:type="character" w:customStyle="1" w:styleId="23">
    <w:name w:val="公文主体 Char"/>
    <w:link w:val="20"/>
    <w:uiPriority w:val="0"/>
    <w:rPr>
      <w:rFonts w:eastAsia="仿宋_GB2312"/>
      <w:kern w:val="2"/>
      <w:sz w:val="32"/>
      <w:szCs w:val="24"/>
      <w:lang w:val="en-US" w:eastAsia="zh-CN" w:bidi="ar-SA"/>
    </w:rPr>
  </w:style>
  <w:style w:type="paragraph" w:customStyle="1" w:styleId="24">
    <w:name w:val="二级标题"/>
    <w:basedOn w:val="20"/>
    <w:next w:val="20"/>
    <w:link w:val="25"/>
    <w:uiPriority w:val="0"/>
    <w:pPr>
      <w:outlineLvl w:val="3"/>
    </w:pPr>
    <w:rPr>
      <w:rFonts w:eastAsia="楷体_GB2312"/>
    </w:rPr>
  </w:style>
  <w:style w:type="character" w:customStyle="1" w:styleId="25">
    <w:name w:val="二级标题 Char"/>
    <w:link w:val="24"/>
    <w:uiPriority w:val="0"/>
    <w:rPr>
      <w:rFonts w:eastAsia="楷体_GB2312"/>
      <w:kern w:val="2"/>
      <w:sz w:val="32"/>
      <w:szCs w:val="24"/>
      <w:lang w:val="en-US" w:eastAsia="zh-CN" w:bidi="ar-SA"/>
    </w:rPr>
  </w:style>
  <w:style w:type="paragraph" w:customStyle="1" w:styleId="26">
    <w:name w:val="一级标题"/>
    <w:basedOn w:val="20"/>
    <w:next w:val="20"/>
    <w:uiPriority w:val="0"/>
    <w:pPr>
      <w:outlineLvl w:val="2"/>
    </w:pPr>
    <w:rPr>
      <w:rFonts w:eastAsia="黑体"/>
    </w:rPr>
  </w:style>
  <w:style w:type="paragraph" w:customStyle="1" w:styleId="27">
    <w:name w:val="成文日期"/>
    <w:basedOn w:val="20"/>
    <w:next w:val="20"/>
    <w:uiPriority w:val="0"/>
    <w:pPr>
      <w:ind w:right="550" w:rightChars="550" w:firstLine="0" w:firstLineChars="0"/>
      <w:jc w:val="right"/>
      <w:outlineLvl w:val="2"/>
    </w:pPr>
  </w:style>
  <w:style w:type="paragraph" w:customStyle="1" w:styleId="28">
    <w:name w:val="表格黑左10小五"/>
    <w:basedOn w:val="29"/>
    <w:next w:val="30"/>
    <w:uiPriority w:val="0"/>
    <w:pPr>
      <w:spacing w:line="200" w:lineRule="exact"/>
      <w:jc w:val="left"/>
    </w:pPr>
    <w:rPr>
      <w:rFonts w:ascii="黑体" w:hAnsi="宋体" w:eastAsia="黑体"/>
      <w:sz w:val="18"/>
    </w:rPr>
  </w:style>
  <w:style w:type="paragraph" w:customStyle="1" w:styleId="29">
    <w:name w:val="表格"/>
    <w:basedOn w:val="20"/>
    <w:next w:val="20"/>
    <w:uiPriority w:val="0"/>
    <w:pPr>
      <w:spacing w:line="440" w:lineRule="exact"/>
      <w:ind w:firstLine="0" w:firstLineChars="0"/>
      <w:jc w:val="center"/>
    </w:pPr>
    <w:rPr>
      <w:rFonts w:eastAsia="宋体"/>
      <w:sz w:val="28"/>
    </w:rPr>
  </w:style>
  <w:style w:type="paragraph" w:customStyle="1" w:styleId="30">
    <w:name w:val="表格宋右10小五"/>
    <w:basedOn w:val="29"/>
    <w:uiPriority w:val="0"/>
    <w:pPr>
      <w:spacing w:line="200" w:lineRule="exact"/>
      <w:jc w:val="right"/>
    </w:pPr>
    <w:rPr>
      <w:rFonts w:ascii="宋体" w:hAnsi="宋体"/>
      <w:sz w:val="18"/>
    </w:rPr>
  </w:style>
  <w:style w:type="paragraph" w:customStyle="1" w:styleId="31">
    <w:name w:val="落款"/>
    <w:basedOn w:val="1"/>
    <w:next w:val="1"/>
    <w:uiPriority w:val="0"/>
    <w:pPr>
      <w:spacing w:line="540" w:lineRule="exact"/>
      <w:ind w:right="624"/>
      <w:jc w:val="right"/>
    </w:pPr>
    <w:rPr>
      <w:rFonts w:eastAsia="仿宋_GB2312"/>
      <w:spacing w:val="-2"/>
      <w:sz w:val="32"/>
      <w:szCs w:val="20"/>
    </w:rPr>
  </w:style>
  <w:style w:type="paragraph" w:customStyle="1" w:styleId="32">
    <w:name w:val="小标题"/>
    <w:basedOn w:val="20"/>
    <w:next w:val="20"/>
    <w:uiPriority w:val="0"/>
    <w:pPr>
      <w:ind w:firstLine="0" w:firstLineChars="0"/>
      <w:jc w:val="center"/>
      <w:outlineLvl w:val="1"/>
    </w:pPr>
    <w:rPr>
      <w:rFonts w:eastAsia="方正小标宋简体"/>
    </w:rPr>
  </w:style>
  <w:style w:type="paragraph" w:customStyle="1" w:styleId="33">
    <w:name w:val="联合行文日期"/>
    <w:basedOn w:val="20"/>
    <w:next w:val="20"/>
    <w:uiPriority w:val="0"/>
    <w:pPr>
      <w:ind w:left="1050" w:leftChars="1050" w:right="1050" w:rightChars="1050" w:firstLine="0" w:firstLineChars="0"/>
      <w:jc w:val="distribute"/>
      <w:outlineLvl w:val="2"/>
    </w:pPr>
  </w:style>
  <w:style w:type="paragraph" w:customStyle="1" w:styleId="34">
    <w:name w:val="主题标"/>
    <w:basedOn w:val="1"/>
    <w:next w:val="7"/>
    <w:uiPriority w:val="0"/>
    <w:pPr>
      <w:spacing w:line="540" w:lineRule="exact"/>
      <w:jc w:val="center"/>
    </w:pPr>
    <w:rPr>
      <w:rFonts w:eastAsia="方正小标宋简体"/>
      <w:spacing w:val="-2"/>
      <w:sz w:val="44"/>
      <w:szCs w:val="20"/>
    </w:rPr>
  </w:style>
  <w:style w:type="paragraph" w:customStyle="1" w:styleId="35">
    <w:name w:val="正文2"/>
    <w:next w:val="1"/>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ab</Company>
  <Pages>3</Pages>
  <Words>1130</Words>
  <Characters>1236</Characters>
  <Lines>28</Lines>
  <Paragraphs>8</Paragraphs>
  <TotalTime>1173.33333333333</TotalTime>
  <ScaleCrop>false</ScaleCrop>
  <LinksUpToDate>false</LinksUpToDate>
  <CharactersWithSpaces>1271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2020-02-04T01:22:00Z</dcterms:created>
  <dc:creator>fy</dc:creator>
  <cp:keywords>fy</cp:keywords>
  <cp:lastModifiedBy>user</cp:lastModifiedBy>
  <cp:lastPrinted>2024-04-12T01:05:11Z</cp:lastPrinted>
  <dcterms:modified xsi:type="dcterms:W3CDTF">2024-04-12T09:56:49Z</dcterms:modified>
  <dc:subject>国家行政机关公文模板——标准公文格式</dc:subject>
  <dc:title>四川省人民政府安全生产委员会文件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CFB07946F2D3445C9EA11180A6DB1BC4_12</vt:lpwstr>
  </property>
</Properties>
</file>