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</w:t>
      </w:r>
    </w:p>
    <w:p>
      <w:pPr>
        <w:rPr>
          <w:rFonts w:hint="eastAsia" w:ascii="黑体" w:hAnsi="黑体" w:eastAsia="黑体"/>
          <w:sz w:val="52"/>
        </w:rPr>
      </w:pPr>
    </w:p>
    <w:p>
      <w:pPr>
        <w:jc w:val="center"/>
        <w:rPr>
          <w:rFonts w:hint="eastAsia"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四川省省级工业设计中心</w:t>
      </w:r>
    </w:p>
    <w:p>
      <w:pPr>
        <w:jc w:val="center"/>
        <w:rPr>
          <w:rFonts w:hint="eastAsia" w:ascii="华文中宋" w:hAnsi="华文中宋" w:eastAsia="华文中宋"/>
          <w:b/>
          <w:sz w:val="52"/>
        </w:rPr>
      </w:pPr>
      <w:r>
        <w:rPr>
          <w:rFonts w:hint="eastAsia" w:ascii="宋体" w:hAnsi="宋体"/>
          <w:b/>
          <w:sz w:val="52"/>
        </w:rPr>
        <w:t>申  请  表</w:t>
      </w:r>
    </w:p>
    <w:p>
      <w:pPr>
        <w:jc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(工业设计企业)</w:t>
      </w:r>
    </w:p>
    <w:p>
      <w:pPr>
        <w:rPr>
          <w:rFonts w:hint="eastAsia" w:ascii="黑体" w:hAnsi="黑体" w:eastAsia="黑体"/>
          <w:sz w:val="30"/>
        </w:rPr>
      </w:pPr>
    </w:p>
    <w:p>
      <w:pPr>
        <w:rPr>
          <w:rFonts w:hint="eastAsia" w:ascii="黑体" w:hAnsi="黑体" w:eastAsia="黑体"/>
          <w:sz w:val="30"/>
        </w:rPr>
      </w:pPr>
    </w:p>
    <w:p>
      <w:pPr>
        <w:rPr>
          <w:rFonts w:hint="eastAsia" w:ascii="黑体" w:hAnsi="黑体" w:eastAsia="黑体"/>
          <w:sz w:val="30"/>
        </w:rPr>
      </w:pPr>
    </w:p>
    <w:p>
      <w:pPr>
        <w:rPr>
          <w:rFonts w:hint="eastAsia" w:ascii="黑体" w:hAnsi="黑体" w:eastAsia="黑体"/>
          <w:sz w:val="30"/>
        </w:rPr>
      </w:pPr>
    </w:p>
    <w:p>
      <w:pPr>
        <w:autoSpaceDN w:val="0"/>
        <w:jc w:val="left"/>
        <w:textAlignment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 xml:space="preserve">      工业设计企业名称（盖章）：</w:t>
      </w:r>
    </w:p>
    <w:p>
      <w:pPr>
        <w:rPr>
          <w:rFonts w:hint="eastAsia" w:ascii="黑体" w:hAnsi="黑体" w:eastAsia="黑体"/>
          <w:sz w:val="30"/>
        </w:rPr>
      </w:pPr>
    </w:p>
    <w:p>
      <w:pPr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 xml:space="preserve">      所属地区：</w:t>
      </w:r>
    </w:p>
    <w:p>
      <w:pPr>
        <w:rPr>
          <w:rFonts w:hint="eastAsia" w:ascii="黑体" w:hAnsi="黑体" w:eastAsia="黑体"/>
          <w:sz w:val="30"/>
        </w:rPr>
      </w:pPr>
    </w:p>
    <w:p>
      <w:pPr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 xml:space="preserve">      填报日期：      年     月     日 </w:t>
      </w:r>
    </w:p>
    <w:p>
      <w:pPr>
        <w:rPr>
          <w:rFonts w:hint="eastAsia" w:ascii="黑体" w:hAnsi="黑体" w:eastAsia="黑体"/>
          <w:sz w:val="28"/>
        </w:rPr>
      </w:pPr>
    </w:p>
    <w:p>
      <w:pPr>
        <w:rPr>
          <w:rFonts w:hint="eastAsia" w:ascii="黑体" w:hAnsi="黑体" w:eastAsia="黑体"/>
          <w:sz w:val="28"/>
        </w:rPr>
      </w:pPr>
    </w:p>
    <w:p>
      <w:pPr>
        <w:rPr>
          <w:rFonts w:hint="eastAsia" w:ascii="黑体" w:hAnsi="黑体" w:eastAsia="黑体"/>
          <w:sz w:val="28"/>
        </w:rPr>
      </w:pP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仿宋_GB2312" w:eastAsia="黑体"/>
          <w:sz w:val="32"/>
        </w:rPr>
        <w:t>四川省经济和信息化</w:t>
      </w:r>
      <w:r>
        <w:rPr>
          <w:rFonts w:hint="eastAsia" w:ascii="黑体" w:hAnsi="仿宋_GB2312" w:eastAsia="黑体"/>
          <w:sz w:val="32"/>
          <w:lang w:eastAsia="zh-CN"/>
        </w:rPr>
        <w:t>厅</w:t>
      </w:r>
      <w:r>
        <w:rPr>
          <w:rFonts w:hint="eastAsia" w:ascii="黑体" w:hAnsi="仿宋_GB2312" w:eastAsia="黑体"/>
          <w:sz w:val="32"/>
        </w:rPr>
        <w:t>印制</w:t>
      </w:r>
    </w:p>
    <w:p>
      <w:pPr>
        <w:rPr>
          <w:rFonts w:hint="eastAsia" w:ascii="黑体" w:hAnsi="黑体" w:eastAsia="黑体"/>
          <w:sz w:val="32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填 表 须 知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sz w:val="32"/>
        </w:rPr>
      </w:pP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1.填写本申请表应确保所填资料真实准确。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2.本申请表需用黑色笔或电子方式填写，要求字迹清楚。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3.本申请表所有填报项目页面不足时，可另附页面。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4.所填</w:t>
      </w:r>
      <w:r>
        <w:rPr>
          <w:rFonts w:hint="eastAsia" w:ascii="仿宋_GB2312" w:hAnsi="仿宋_GB2312" w:eastAsia="仿宋_GB2312"/>
          <w:sz w:val="32"/>
          <w:lang w:eastAsia="zh-CN"/>
        </w:rPr>
        <w:t>内容</w:t>
      </w:r>
      <w:r>
        <w:rPr>
          <w:rFonts w:hint="eastAsia" w:ascii="仿宋_GB2312" w:hAnsi="仿宋_GB2312" w:eastAsia="仿宋_GB2312"/>
          <w:sz w:val="32"/>
        </w:rPr>
        <w:t>中涉及获奖、知识产权</w:t>
      </w:r>
      <w:r>
        <w:rPr>
          <w:rFonts w:hint="eastAsia" w:ascii="仿宋_GB2312" w:hAnsi="仿宋_GB2312" w:eastAsia="仿宋_GB2312"/>
          <w:sz w:val="32"/>
          <w:lang w:eastAsia="zh-CN"/>
        </w:rPr>
        <w:t>、产业化情况</w:t>
      </w:r>
      <w:r>
        <w:rPr>
          <w:rFonts w:hint="eastAsia" w:ascii="仿宋_GB2312" w:hAnsi="仿宋_GB2312" w:eastAsia="仿宋_GB2312"/>
          <w:sz w:val="32"/>
        </w:rPr>
        <w:t>、</w:t>
      </w:r>
      <w:r>
        <w:rPr>
          <w:rFonts w:hint="eastAsia" w:ascii="仿宋_GB2312" w:hAnsi="仿宋_GB2312" w:eastAsia="仿宋_GB2312"/>
          <w:sz w:val="32"/>
          <w:lang w:eastAsia="zh-CN"/>
        </w:rPr>
        <w:t>标准制定</w:t>
      </w:r>
      <w:r>
        <w:rPr>
          <w:rFonts w:hint="eastAsia" w:ascii="仿宋_GB2312" w:hAnsi="仿宋_GB2312" w:eastAsia="仿宋_GB2312"/>
          <w:sz w:val="32"/>
        </w:rPr>
        <w:t>及规划等事项，需附相关佐证材料。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企 业 声 明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1.本企业自愿向省经济和信息化</w:t>
      </w:r>
      <w:r>
        <w:rPr>
          <w:rFonts w:hint="eastAsia" w:ascii="仿宋_GB2312" w:hAnsi="仿宋_GB2312" w:eastAsia="仿宋_GB2312"/>
          <w:sz w:val="32"/>
          <w:lang w:eastAsia="zh-CN"/>
        </w:rPr>
        <w:t>厅</w:t>
      </w:r>
      <w:r>
        <w:rPr>
          <w:rFonts w:hint="eastAsia" w:ascii="仿宋_GB2312" w:hAnsi="仿宋_GB2312" w:eastAsia="仿宋_GB2312"/>
          <w:sz w:val="32"/>
        </w:rPr>
        <w:t>提出省级工业设计中心申请。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2.本企业自愿遵守省经济和信息化</w:t>
      </w:r>
      <w:r>
        <w:rPr>
          <w:rFonts w:hint="eastAsia" w:ascii="仿宋_GB2312" w:hAnsi="仿宋_GB2312" w:eastAsia="仿宋_GB2312"/>
          <w:sz w:val="32"/>
          <w:lang w:eastAsia="zh-CN"/>
        </w:rPr>
        <w:t>厅</w:t>
      </w:r>
      <w:r>
        <w:rPr>
          <w:rFonts w:hint="eastAsia" w:ascii="仿宋_GB2312" w:hAnsi="仿宋_GB2312" w:eastAsia="仿宋_GB2312"/>
          <w:sz w:val="32"/>
        </w:rPr>
        <w:t>《四川省省级工业设计中心管理办法》及相关文件规定。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3.本企业自愿提供省级工业设计中心的审查、管理、监督所需的数据资料，并为其审查工作提供方便。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4.本企业所提供的申请表内容和附件材料均属实，若出现问题，愿承担一切责任。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申请企业法人代表（签名）：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rPr>
          <w:rFonts w:hint="eastAsia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年    月    日</w:t>
      </w:r>
    </w:p>
    <w:p>
      <w:pPr>
        <w:jc w:val="center"/>
        <w:rPr>
          <w:rFonts w:hint="eastAsia" w:ascii="黑体" w:hAnsi="黑体" w:eastAsia="黑体"/>
          <w:b/>
          <w:sz w:val="32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工业设计企业情况（一）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     单位：万元、个、%</w:t>
      </w:r>
    </w:p>
    <w:tbl>
      <w:tblPr>
        <w:tblStyle w:val="5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10"/>
        <w:gridCol w:w="2533"/>
        <w:gridCol w:w="16"/>
        <w:gridCol w:w="1243"/>
        <w:gridCol w:w="558"/>
        <w:gridCol w:w="687"/>
        <w:gridCol w:w="934"/>
        <w:gridCol w:w="356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工业设计企业名称</w:t>
            </w:r>
          </w:p>
        </w:tc>
        <w:tc>
          <w:tcPr>
            <w:tcW w:w="4996" w:type="dxa"/>
            <w:gridSpan w:val="6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企业地址</w:t>
            </w:r>
          </w:p>
        </w:tc>
        <w:tc>
          <w:tcPr>
            <w:tcW w:w="4996" w:type="dxa"/>
            <w:gridSpan w:val="6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基本情况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所有制性质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信用等级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企业是否属于</w:t>
            </w:r>
          </w:p>
        </w:tc>
        <w:tc>
          <w:tcPr>
            <w:tcW w:w="4996" w:type="dxa"/>
            <w:gridSpan w:val="6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□上市企业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□高新技术企业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主要服务领域</w:t>
            </w:r>
          </w:p>
        </w:tc>
        <w:tc>
          <w:tcPr>
            <w:tcW w:w="4996" w:type="dxa"/>
            <w:gridSpan w:val="6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人员构成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专业人员    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工业设计从业人数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350" w:type="dxa"/>
            <w:gridSpan w:val="4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其中：本科及以上学历人员数及占比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ind w:left="191" w:leftChars="91"/>
              <w:rPr>
                <w:rFonts w:hint="eastAsia"/>
                <w:sz w:val="24"/>
              </w:rPr>
            </w:pPr>
          </w:p>
        </w:tc>
        <w:tc>
          <w:tcPr>
            <w:tcW w:w="4350" w:type="dxa"/>
            <w:gridSpan w:val="4"/>
            <w:vAlign w:val="center"/>
          </w:tcPr>
          <w:p>
            <w:pPr>
              <w:spacing w:line="320" w:lineRule="exact"/>
              <w:ind w:left="191" w:leftChars="9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具有技师（高级技师）职业资格的人员、高级专业技术职务人员数及占比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320" w:lineRule="exact"/>
              <w:ind w:left="191" w:leftChars="9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近两年主要指标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20   年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20   年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restart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经济指标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公司营业收入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其中：工业设计服务收入</w:t>
            </w:r>
          </w:p>
          <w:p>
            <w:pPr>
              <w:spacing w:line="280" w:lineRule="exact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及占比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利税总额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利润总额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工业设计成果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工业设计项目完成数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承担服务外包项目数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其中:承担国外项目数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专利数(申请/授权)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其中:</w:t>
            </w:r>
            <w:r>
              <w:rPr>
                <w:rFonts w:hint="eastAsia" w:ascii="宋体" w:hAnsi="宋体"/>
                <w:sz w:val="24"/>
              </w:rPr>
              <w:t>实用新型(申请/授权)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外观设计(申请/授权)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版权及其他著作权(申请/授权)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工业设计企业情况（二）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           单位：万元、%</w:t>
      </w:r>
    </w:p>
    <w:tbl>
      <w:tblPr>
        <w:tblStyle w:val="5"/>
        <w:tblW w:w="8525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21"/>
        <w:gridCol w:w="131"/>
        <w:gridCol w:w="1452"/>
        <w:gridCol w:w="17"/>
        <w:gridCol w:w="657"/>
        <w:gridCol w:w="633"/>
        <w:gridCol w:w="398"/>
        <w:gridCol w:w="1705"/>
        <w:gridCol w:w="314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5" w:type="dxa"/>
            <w:gridSpan w:val="11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获奖作品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奖项名称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获得时间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525" w:type="dxa"/>
            <w:gridSpan w:val="11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设计作品发表情况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发表作品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发表时间</w:t>
            </w:r>
          </w:p>
        </w:tc>
        <w:tc>
          <w:tcPr>
            <w:tcW w:w="444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发表杂志（或媒体）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444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444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444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525" w:type="dxa"/>
            <w:gridSpan w:val="11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主要设计成果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客户企业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完成交付时间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2"/>
                <w:sz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5" w:type="dxa"/>
            <w:gridSpan w:val="11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主要硬件设施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仪器设备名称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台（套）数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设备完好率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5" w:type="dxa"/>
            <w:gridSpan w:val="11"/>
            <w:vAlign w:val="center"/>
          </w:tcPr>
          <w:p>
            <w:pPr>
              <w:ind w:left="108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主要软件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软件名称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数量（套）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使用情况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25" w:type="dxa"/>
            <w:gridSpan w:val="11"/>
            <w:vAlign w:val="center"/>
          </w:tcPr>
          <w:p>
            <w:pPr>
              <w:ind w:left="108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eastAsia="黑体"/>
                <w:b/>
                <w:sz w:val="24"/>
              </w:rPr>
              <w:t>从事工业设计人员名单（列出1</w:t>
            </w:r>
            <w:r>
              <w:rPr>
                <w:rFonts w:hint="eastAsia" w:eastAsia="黑体"/>
                <w:b/>
                <w:sz w:val="24"/>
              </w:rPr>
              <w:t>0</w:t>
            </w:r>
            <w:r>
              <w:rPr>
                <w:rFonts w:eastAsia="黑体"/>
                <w:b/>
                <w:sz w:val="24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年龄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学历</w:t>
            </w: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职业资格/技术职务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联系</w:t>
            </w:r>
            <w:r>
              <w:rPr>
                <w:rFonts w:eastAsia="黑体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工业设计企业情况（三）</w:t>
      </w:r>
    </w:p>
    <w:p>
      <w:pPr>
        <w:spacing w:line="240" w:lineRule="exact"/>
        <w:jc w:val="center"/>
        <w:rPr>
          <w:rFonts w:hint="eastAsia" w:ascii="黑体" w:hAnsi="黑体" w:eastAsia="黑体"/>
          <w:b/>
          <w:sz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企业运营等有关情况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9" w:hRule="atLeast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重点是企业现在的组织体系、</w:t>
            </w:r>
            <w:r>
              <w:rPr>
                <w:rFonts w:hint="eastAsia"/>
                <w:sz w:val="24"/>
              </w:rPr>
              <w:t>运营模式、产学研合作及专业人员培训</w:t>
            </w:r>
            <w:r>
              <w:rPr>
                <w:rFonts w:hint="eastAsia"/>
                <w:sz w:val="24"/>
                <w:lang w:eastAsia="zh-CN"/>
              </w:rPr>
              <w:t>、参加省市有关工业设计活动</w:t>
            </w:r>
            <w:r>
              <w:rPr>
                <w:rFonts w:hint="eastAsia"/>
                <w:sz w:val="24"/>
              </w:rPr>
              <w:t>等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今后两年目标与规划情况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4" w:hRule="atLeast"/>
        </w:trPr>
        <w:tc>
          <w:tcPr>
            <w:tcW w:w="8522" w:type="dxa"/>
            <w:vAlign w:val="top"/>
          </w:tcPr>
          <w:p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重点是企业今后两年创新建设、有效投入、</w:t>
            </w:r>
            <w:r>
              <w:rPr>
                <w:rFonts w:hint="eastAsia"/>
                <w:sz w:val="24"/>
              </w:rPr>
              <w:t>设计成果</w:t>
            </w:r>
            <w:r>
              <w:rPr>
                <w:rFonts w:hint="eastAsia" w:ascii="宋体" w:hAnsi="宋体"/>
                <w:sz w:val="24"/>
              </w:rPr>
              <w:t>等主要指标，和组织体系建设、</w:t>
            </w:r>
            <w:r>
              <w:rPr>
                <w:rFonts w:hint="eastAsia"/>
                <w:sz w:val="24"/>
              </w:rPr>
              <w:t>运营模式创新、人才队伍建设等规划和措施等情况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规划如何发挥省级工业设计中心引领带动作用、宣传推广先进经验，协助地方主管部门、相关机构推动工业设计发展，参与开展行业及地方性的工业设计相关活动等。</w:t>
            </w:r>
          </w:p>
          <w:p>
            <w:pPr>
              <w:spacing w:line="400" w:lineRule="exact"/>
              <w:ind w:firstLine="480"/>
              <w:rPr>
                <w:sz w:val="24"/>
              </w:rPr>
            </w:pPr>
          </w:p>
          <w:p>
            <w:pPr>
              <w:spacing w:line="400" w:lineRule="exact"/>
              <w:ind w:firstLine="480"/>
              <w:rPr>
                <w:sz w:val="24"/>
              </w:rPr>
            </w:pPr>
          </w:p>
          <w:p>
            <w:pPr>
              <w:spacing w:line="400" w:lineRule="exact"/>
              <w:ind w:firstLine="480"/>
              <w:rPr>
                <w:sz w:val="24"/>
              </w:rPr>
            </w:pPr>
          </w:p>
          <w:p>
            <w:pPr>
              <w:spacing w:line="400" w:lineRule="exact"/>
              <w:ind w:firstLine="480"/>
              <w:rPr>
                <w:sz w:val="24"/>
              </w:rPr>
            </w:pPr>
          </w:p>
          <w:p>
            <w:pPr>
              <w:spacing w:line="400" w:lineRule="exact"/>
              <w:ind w:firstLine="480"/>
              <w:rPr>
                <w:sz w:val="24"/>
              </w:rPr>
            </w:pPr>
          </w:p>
          <w:p>
            <w:pPr>
              <w:spacing w:line="400" w:lineRule="exact"/>
              <w:ind w:firstLine="480"/>
              <w:rPr>
                <w:sz w:val="24"/>
              </w:rPr>
            </w:pPr>
          </w:p>
          <w:p>
            <w:pPr>
              <w:spacing w:line="400" w:lineRule="exact"/>
              <w:ind w:firstLine="480"/>
              <w:rPr>
                <w:sz w:val="24"/>
              </w:rPr>
            </w:pPr>
          </w:p>
          <w:p>
            <w:pPr>
              <w:spacing w:line="400" w:lineRule="exact"/>
              <w:ind w:firstLine="480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b/>
          <w:sz w:val="32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工业设计企业情况（四）</w:t>
      </w:r>
    </w:p>
    <w:p>
      <w:pPr>
        <w:spacing w:line="240" w:lineRule="exact"/>
        <w:jc w:val="center"/>
        <w:rPr>
          <w:rFonts w:hint="eastAsia" w:ascii="黑体" w:hAnsi="黑体" w:eastAsia="黑体"/>
          <w:b/>
          <w:sz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40"/>
        <w:gridCol w:w="1844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工业设计团队带头人及主要成员情况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基本情况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  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公司职务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职称学历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专业职称</w:t>
            </w:r>
          </w:p>
        </w:tc>
        <w:tc>
          <w:tcPr>
            <w:tcW w:w="5534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（毕业院校及专业）</w:t>
            </w:r>
          </w:p>
        </w:tc>
        <w:tc>
          <w:tcPr>
            <w:tcW w:w="5534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9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工作经历及成绩</w:t>
            </w:r>
          </w:p>
        </w:tc>
        <w:tc>
          <w:tcPr>
            <w:tcW w:w="7874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从事工业设计领域的主要工作经历和取得的成绩</w:t>
            </w:r>
          </w:p>
        </w:tc>
      </w:tr>
    </w:tbl>
    <w:p>
      <w:pPr>
        <w:spacing w:line="240" w:lineRule="exact"/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注：本表由工业设计团队带头人及2-3位主要成员填写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50" w:space="0"/>
      </w:pBdr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33A3F"/>
    <w:rsid w:val="27733A3F"/>
    <w:rsid w:val="54F618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2020-04-28T07:03:00Z</dcterms:created>
  <dc:creator>hp</dc:creator>
  <cp:lastModifiedBy>hp</cp:lastModifiedBy>
  <dcterms:modified xsi:type="dcterms:W3CDTF">2020-04-29T00:59:39Z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