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5E" w:rsidRPr="00F569E3" w:rsidRDefault="006D005E">
      <w:pPr>
        <w:rPr>
          <w:rFonts w:ascii="黑体" w:eastAsia="黑体" w:hAnsi="黑体"/>
          <w:bCs/>
          <w:sz w:val="32"/>
          <w:szCs w:val="32"/>
          <w:shd w:val="clear" w:color="auto" w:fill="FFFFFF"/>
        </w:rPr>
      </w:pPr>
      <w:r w:rsidRPr="00A86107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</w:t>
      </w:r>
    </w:p>
    <w:p w:rsidR="00DE5914" w:rsidRPr="00F569E3" w:rsidRDefault="00DE5914" w:rsidP="00DE5914">
      <w:pPr>
        <w:overflowPunct w:val="0"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569E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2022年度拟认定四川省企业技术中心企业公示名单</w:t>
      </w:r>
    </w:p>
    <w:p w:rsidR="00DE5914" w:rsidRPr="00F569E3" w:rsidRDefault="00DE5914" w:rsidP="00DE5914">
      <w:pPr>
        <w:overflowPunct w:val="0"/>
        <w:spacing w:line="560" w:lineRule="exact"/>
        <w:ind w:firstLineChars="800" w:firstLine="2560"/>
        <w:rPr>
          <w:rFonts w:ascii="楷体_GB2312" w:eastAsia="楷体_GB2312" w:hAnsi="楷体_GB2312" w:cs="楷体_GB2312"/>
          <w:sz w:val="32"/>
          <w:szCs w:val="32"/>
        </w:rPr>
      </w:pPr>
      <w:r w:rsidRPr="00F569E3">
        <w:rPr>
          <w:rFonts w:ascii="楷体_GB2312" w:eastAsia="楷体_GB2312" w:hAnsi="楷体_GB2312" w:cs="楷体_GB2312" w:hint="eastAsia"/>
          <w:sz w:val="32"/>
          <w:szCs w:val="32"/>
        </w:rPr>
        <w:t>（排名不分先后）</w:t>
      </w:r>
    </w:p>
    <w:tbl>
      <w:tblPr>
        <w:tblW w:w="8619" w:type="dxa"/>
        <w:tblLook w:val="04A0" w:firstRow="1" w:lastRow="0" w:firstColumn="1" w:lastColumn="0" w:noHBand="0" w:noVBand="1"/>
      </w:tblPr>
      <w:tblGrid>
        <w:gridCol w:w="851"/>
        <w:gridCol w:w="6378"/>
        <w:gridCol w:w="1390"/>
      </w:tblGrid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b/>
                <w:sz w:val="28"/>
              </w:rPr>
            </w:pPr>
            <w:r w:rsidRPr="00F569E3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b/>
                <w:sz w:val="28"/>
              </w:rPr>
            </w:pPr>
            <w:r w:rsidRPr="00F569E3">
              <w:rPr>
                <w:rFonts w:hint="eastAsia"/>
                <w:b/>
                <w:sz w:val="28"/>
              </w:rPr>
              <w:t>企业名称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b/>
                <w:sz w:val="28"/>
              </w:rPr>
            </w:pPr>
            <w:r w:rsidRPr="00F569E3">
              <w:rPr>
                <w:rFonts w:hint="eastAsia"/>
                <w:b/>
                <w:sz w:val="28"/>
              </w:rPr>
              <w:t>市（州）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成都先进金属材料产业技术研究院股份有限公司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成都建工装饰装修有限公司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成都建工第五建筑工程有限公司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成都泰盟软件有限公司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中铁城市发展投资集团有限公司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四川水井坊股份有限公司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成都华西海圻医药科技有限公司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中铁八局集团第二工程有限公司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广电计量检测（成都）有限公司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中铁八局集团电务工程有限公司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四川南格尔生物科技有限公司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成都民航空管科技发展有限公司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成都新希望金融信息有限公司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四川长虹格润环保科技股份有限公司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四川沃文特生物技术有限公司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成都纵横大鹏无人机科技有限公司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成都恒坤光电科技有限公司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成都国星宇航科技有限公司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成都图南电子有限公司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五冶集团装饰工程有限公司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成都康诺行生物医药科技有限公司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四川港航建设工程有限公司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四川中水成勘院测绘工程有限责任公司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成都青洋电子材料有限公司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成都美富特环保产业集团有限公司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四川韦克电缆有限公司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成都城投城建科技有限公司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成都东骏激光股份有限公司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四川航天电液控制有限公司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成都虹润制漆有限公司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四川清凤建设工程有限公司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四川省天晟源环保股份有限公司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成都迪安医学检验所有限公司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成都星云智联科技有限公司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四川中科高新技术集团有限公司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四川发展环境科学技术研究院有限公司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中建地下空间有限公司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成都海威华芯科技有限公司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39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民航成都电子技术有限责任公司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成都金大立科技有限公司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41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成都坤恒顺维科技股份有限公司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中国电建集团四川工程有限公司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中铁十五局集团第三工程有限公司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中电九天智能科技有限公司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四川航天神坤科技有限公司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成都恒达光学有限公司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合众创亚（成都）包装有限公司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卡斯柯信号（成都）有限公司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49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成都普什信息自动化有限公司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成都菲斯洛克电子技术有限公司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四川川净洁净技术股份有限公司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成都斯马特科技有限公司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四川朗坤建筑工程有限公司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电子科大科园股份有限公司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E9669B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四川省华盾防务科技股份有限公司（原成都市克莱微波科技有限公司）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新华三云计算技术有限公司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成都市鸿侠科技有限责任公司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成都小巨人畜牧设备有限公司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成都碧水水务建设工程有限公司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四川省成都红灯笼食品有限公司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四川赛狄信息技术股份公司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62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四川千里倍益康医疗科技股份有限公司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四川圣山白玉兰实业有限公司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四川维珍高新材料有限公司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中邦</w:t>
            </w:r>
            <w:r w:rsidRPr="00F569E3">
              <w:rPr>
                <w:rFonts w:hint="eastAsia"/>
                <w:sz w:val="28"/>
              </w:rPr>
              <w:t>(</w:t>
            </w:r>
            <w:r w:rsidRPr="00F569E3">
              <w:rPr>
                <w:rFonts w:hint="eastAsia"/>
                <w:sz w:val="28"/>
              </w:rPr>
              <w:t>成都</w:t>
            </w:r>
            <w:r w:rsidRPr="00F569E3">
              <w:rPr>
                <w:rFonts w:hint="eastAsia"/>
                <w:sz w:val="28"/>
              </w:rPr>
              <w:t>)</w:t>
            </w:r>
            <w:r w:rsidRPr="00F569E3">
              <w:rPr>
                <w:rFonts w:hint="eastAsia"/>
                <w:sz w:val="28"/>
              </w:rPr>
              <w:t>电器有限公司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成都迈特航空制造有限公司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四川诚邦浩然测控技术有限公司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四川赛康智能科技股份有限公司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69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成都盛迪医药有限公司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成都宏基建材股份有限公司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成都明夷电子科技有限公司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成都弘林机械有限公司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成都普什汽车模具有限公司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四川润泽经伟信息技术有限公司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成都光明派特贵金属有限公司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成都国恒空间技术工程股份有限公司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成都岷江精密刀具有限公司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成都紫江包装有限公司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成都晶宝时频技术股份有限公司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佳缘科技股份有限公司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环太生物科技股份有限公司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成都实时技术股份有限公司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成都鑫泽机械有限公司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成都声立德克技术有限公司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成都华西公用医疗信息服务有限公司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四川知周科技有限责任公司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成都正西液压设备制造有限公司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四川金熊猫新媒体有限公司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成都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四川同晟生物医药有限公司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泰山石膏（四川）有限公司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四川仟坤建设集团有限责任公司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四川振鸿钢制品有限公司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什邡慧丰采油机械有限责任公司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四川东方雨虹建筑材料有限公司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德阳上川科技有限公司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四川致远锂业有限公司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东方法马通核泵有限责任公司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四川金元管业有限公司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四川泓炜特种门业有限责任公司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四川名人居门窗有限公司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四川金路高新材料有限公司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德阳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绵阳京东方光电科技有限公司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绵阳惠科光电科技有限公司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四川超声印制板有限公司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四川爱创科技有限公司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106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绵阳流能粉体设备有限公司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四川久远智能消防设备有限责任公司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四川新为橡塑有限公司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绵阳中研磨具有限责任公司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绵阳高新区资江电子元件有限公司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四川互慧软件有限公司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绵阳佳利德纺织科技有限公司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四川欣富瑞科技发展有限公司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四川虹锐电工有限责任公司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四川振通检测股份有限公司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四川奥格莱能源科技有限公司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江油星联电子科技有限公司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四川鑫元瑞科技有限公司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绵阳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中广核拓普（四川）新材料有限公司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眉山博雅新材料股份有限公司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眉山市博眉启明星铝业有限公司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四川川娃子食品有限公司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幺麻子食品股份有限公司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四川格林泰科生物科技有限公司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四川伊诺达博医药科技有限公司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四川瑞迪佳源机械有限公司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洪雅竹元科技有限公司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128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四川双陆医疗器械有限公司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四川雅华生物有限公司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宜宾市极米光电有限公司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宜宾市天珑通讯有限公司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四川易景智能终端有限公司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四川西南联盛通讯技术有限公司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宜宾丰源盐业有限公司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宜宾光原锂电材料有限公司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四川京龙光电科技有限公司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宜宾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达州市天宝锦湖电子有限公司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达州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四川兆纪光电科技有限公司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达州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139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四川红土地农业开发有限公司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达州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广安北新建材有限公司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华蓥市盈胜电子有限公司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广元瑞峰新材料有限公司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广元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广元中孚高精铝材有限公司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广元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零八一电子集团四川力源电子有限公司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广元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中科乐美科技集团有限公司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乐山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东方电气集团东风电机有限公司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乐山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峨眉山宏昇药业股份有限公司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乐山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凉山矿业股份有限公司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149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四川路桥盛通建筑工程有限公司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凉山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bookmarkStart w:id="0" w:name="_GoBack"/>
            <w:r w:rsidRPr="00F569E3">
              <w:rPr>
                <w:rFonts w:hint="eastAsia"/>
                <w:sz w:val="28"/>
              </w:rPr>
              <w:lastRenderedPageBreak/>
              <w:t>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四川众邦新材料股份有限公司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bookmarkEnd w:id="0"/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中泸有限公司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四川明德亨电子科技有限公司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泸州容大智能变速器有限公司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四川国泰高新管廊产业投资有限公司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泸州启航科技有限公司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四川路桥桥梁工程有限责任公司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泸州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中科九微科技有限公司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南充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四川通光光缆有限公司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南充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四川省渝源电器有限公司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南充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四川兴明泰机械有限公司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内江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四川恒通动保生物科技有限公司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内江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四川法拉特不锈钢铸造有限公司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内江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四川省内江旭源机床有限公司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内江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龙佰四川矿冶有限公司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攀枝花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睿恩光电有限责任公司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攀枝花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四川捷贝通能源科技有限公司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遂宁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四川晶辉半导体有限公司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遂宁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四川天马玻璃有限公司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遂宁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169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四川鸿鹏新材料有限公司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遂宁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雅化锂业（雅安）有限公司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雅安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雅安市弘利展化工有限公司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雅安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lastRenderedPageBreak/>
              <w:t>172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四川高铭科技有限公司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雅安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四川弘晟石油工程技术服务有限公司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资阳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自贡市江阳磁材有限责任公司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自贡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四川东方龙源动力设备有限公司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自贡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四川川润动力设备有限公司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自贡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阿坝铝厂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阿坝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四川国药天江药业有限公司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巴中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四川南江新兴矿业有限公司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巴中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巴中意科碳素股份有限公司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巴中</w:t>
            </w:r>
          </w:p>
        </w:tc>
      </w:tr>
      <w:tr w:rsidR="00F569E3" w:rsidRPr="00F569E3" w:rsidTr="008307F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181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四川琳宸生物能源科技有限公司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14" w:rsidRPr="00F569E3" w:rsidRDefault="00DE5914" w:rsidP="008307F6">
            <w:pPr>
              <w:overflowPunct w:val="0"/>
              <w:jc w:val="center"/>
              <w:rPr>
                <w:sz w:val="28"/>
              </w:rPr>
            </w:pPr>
            <w:r w:rsidRPr="00F569E3">
              <w:rPr>
                <w:rFonts w:hint="eastAsia"/>
                <w:sz w:val="28"/>
              </w:rPr>
              <w:t>巴中</w:t>
            </w:r>
          </w:p>
        </w:tc>
      </w:tr>
    </w:tbl>
    <w:p w:rsidR="00A86107" w:rsidRPr="006D005E" w:rsidRDefault="00A86107" w:rsidP="00A86107">
      <w:pPr>
        <w:rPr>
          <w:rFonts w:ascii="黑体" w:eastAsia="黑体" w:hAnsi="黑体"/>
          <w:sz w:val="32"/>
          <w:szCs w:val="32"/>
        </w:rPr>
      </w:pPr>
    </w:p>
    <w:sectPr w:rsidR="00A86107" w:rsidRPr="006D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01" w:rsidRDefault="00364301" w:rsidP="00141A7C">
      <w:r>
        <w:separator/>
      </w:r>
    </w:p>
  </w:endnote>
  <w:endnote w:type="continuationSeparator" w:id="0">
    <w:p w:rsidR="00364301" w:rsidRDefault="00364301" w:rsidP="001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01" w:rsidRDefault="00364301" w:rsidP="00141A7C">
      <w:r>
        <w:separator/>
      </w:r>
    </w:p>
  </w:footnote>
  <w:footnote w:type="continuationSeparator" w:id="0">
    <w:p w:rsidR="00364301" w:rsidRDefault="00364301" w:rsidP="0014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F7"/>
    <w:rsid w:val="000C3918"/>
    <w:rsid w:val="0013265D"/>
    <w:rsid w:val="00141A7C"/>
    <w:rsid w:val="001473BA"/>
    <w:rsid w:val="00174DE8"/>
    <w:rsid w:val="001C62F7"/>
    <w:rsid w:val="00214AFC"/>
    <w:rsid w:val="00275006"/>
    <w:rsid w:val="00364301"/>
    <w:rsid w:val="00387D1F"/>
    <w:rsid w:val="004A060B"/>
    <w:rsid w:val="0050150A"/>
    <w:rsid w:val="00504973"/>
    <w:rsid w:val="005872D5"/>
    <w:rsid w:val="005B590D"/>
    <w:rsid w:val="00662C1A"/>
    <w:rsid w:val="006D005E"/>
    <w:rsid w:val="0073420C"/>
    <w:rsid w:val="007A73B0"/>
    <w:rsid w:val="007F1D5B"/>
    <w:rsid w:val="008307F6"/>
    <w:rsid w:val="00946C49"/>
    <w:rsid w:val="00A86107"/>
    <w:rsid w:val="00C118FF"/>
    <w:rsid w:val="00CE4537"/>
    <w:rsid w:val="00DE5914"/>
    <w:rsid w:val="00DF2E0D"/>
    <w:rsid w:val="00E9669B"/>
    <w:rsid w:val="00F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A7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1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A7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1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左茂强</dc:creator>
  <cp:lastModifiedBy>左茂强</cp:lastModifiedBy>
  <cp:revision>5</cp:revision>
  <dcterms:created xsi:type="dcterms:W3CDTF">2022-10-11T07:20:00Z</dcterms:created>
  <dcterms:modified xsi:type="dcterms:W3CDTF">2022-10-11T09:09:00Z</dcterms:modified>
</cp:coreProperties>
</file>