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1F" w:rsidRPr="00332AD4" w:rsidRDefault="0023571F">
      <w:pPr>
        <w:rPr>
          <w:rFonts w:ascii="仿宋_GB2312" w:eastAsia="仿宋_GB2312" w:hAnsi="黑体" w:hint="eastAsia"/>
          <w:color w:val="070707"/>
          <w:sz w:val="32"/>
          <w:szCs w:val="32"/>
        </w:rPr>
      </w:pPr>
      <w:r w:rsidRPr="00332AD4">
        <w:rPr>
          <w:rFonts w:ascii="仿宋_GB2312" w:eastAsia="仿宋_GB2312" w:hAnsi="黑体" w:hint="eastAsia"/>
          <w:color w:val="070707"/>
          <w:sz w:val="32"/>
          <w:szCs w:val="32"/>
        </w:rPr>
        <w:t>附件2</w:t>
      </w:r>
    </w:p>
    <w:p w:rsidR="001F6500" w:rsidRDefault="001F6500" w:rsidP="001F6500">
      <w:pPr>
        <w:jc w:val="center"/>
        <w:rPr>
          <w:rFonts w:ascii="方正小标宋简体" w:eastAsia="方正小标宋简体" w:hAnsi="黑体"/>
          <w:color w:val="070707"/>
          <w:sz w:val="36"/>
          <w:szCs w:val="36"/>
        </w:rPr>
      </w:pPr>
    </w:p>
    <w:p w:rsidR="0023571F" w:rsidRPr="001F6500" w:rsidRDefault="00332AD4" w:rsidP="00332AD4">
      <w:pPr>
        <w:jc w:val="center"/>
        <w:rPr>
          <w:rFonts w:ascii="方正小标宋简体" w:eastAsia="方正小标宋简体" w:hAnsi="黑体"/>
          <w:color w:val="070707"/>
          <w:sz w:val="36"/>
          <w:szCs w:val="36"/>
        </w:rPr>
      </w:pPr>
      <w:r>
        <w:rPr>
          <w:rFonts w:ascii="方正小标宋简体" w:eastAsia="方正小标宋简体" w:hAnsi="黑体" w:hint="eastAsia"/>
          <w:color w:val="070707"/>
          <w:sz w:val="36"/>
          <w:szCs w:val="36"/>
        </w:rPr>
        <w:t>打造国家</w:t>
      </w:r>
      <w:r w:rsidR="00B34246">
        <w:rPr>
          <w:rFonts w:ascii="方正小标宋简体" w:eastAsia="方正小标宋简体" w:hAnsi="黑体" w:hint="eastAsia"/>
          <w:color w:val="070707"/>
          <w:sz w:val="36"/>
          <w:szCs w:val="36"/>
        </w:rPr>
        <w:t>创新创业特色载体开发区、中外中小企业合作区</w:t>
      </w:r>
      <w:r>
        <w:rPr>
          <w:rFonts w:ascii="方正小标宋简体" w:eastAsia="方正小标宋简体" w:hAnsi="黑体" w:hint="eastAsia"/>
          <w:color w:val="070707"/>
          <w:sz w:val="36"/>
          <w:szCs w:val="36"/>
        </w:rPr>
        <w:t>、</w:t>
      </w:r>
      <w:r w:rsidR="001F6500" w:rsidRPr="001F6500">
        <w:rPr>
          <w:rFonts w:ascii="方正小标宋简体" w:eastAsia="方正小标宋简体" w:hAnsi="黑体" w:hint="eastAsia"/>
          <w:color w:val="070707"/>
          <w:sz w:val="36"/>
          <w:szCs w:val="36"/>
        </w:rPr>
        <w:t>国家信息消费示范城市名单</w:t>
      </w:r>
    </w:p>
    <w:p w:rsidR="001F6500" w:rsidRDefault="001F6500">
      <w:pPr>
        <w:rPr>
          <w:rFonts w:ascii="仿宋_GB2312" w:eastAsia="仿宋_GB2312" w:hAnsi="黑体" w:hint="eastAsia"/>
          <w:color w:val="070707"/>
          <w:sz w:val="32"/>
          <w:szCs w:val="32"/>
        </w:rPr>
      </w:pPr>
    </w:p>
    <w:p w:rsidR="00332AD4" w:rsidRPr="00332AD4" w:rsidRDefault="00332AD4" w:rsidP="00332AD4">
      <w:pPr>
        <w:spacing w:line="640" w:lineRule="exact"/>
        <w:rPr>
          <w:rFonts w:ascii="黑体" w:eastAsia="黑体" w:hAnsi="黑体"/>
          <w:color w:val="070707"/>
          <w:sz w:val="32"/>
          <w:szCs w:val="32"/>
        </w:rPr>
      </w:pPr>
      <w:r w:rsidRPr="00332AD4">
        <w:rPr>
          <w:rFonts w:ascii="黑体" w:eastAsia="黑体" w:hAnsi="黑体" w:hint="eastAsia"/>
          <w:color w:val="070707"/>
          <w:sz w:val="32"/>
          <w:szCs w:val="32"/>
        </w:rPr>
        <w:t>一、打造国家创新创业特色载体开发区</w:t>
      </w:r>
    </w:p>
    <w:p w:rsidR="009B5CEF" w:rsidRDefault="0023571F" w:rsidP="00332AD4">
      <w:pPr>
        <w:spacing w:line="640" w:lineRule="exact"/>
        <w:rPr>
          <w:rFonts w:ascii="仿宋_GB2312" w:eastAsia="仿宋_GB2312" w:hAnsi="黑体" w:hint="eastAsia"/>
          <w:color w:val="070707"/>
          <w:sz w:val="32"/>
          <w:szCs w:val="32"/>
        </w:rPr>
      </w:pPr>
      <w:r>
        <w:rPr>
          <w:rFonts w:ascii="仿宋_GB2312" w:eastAsia="仿宋_GB2312" w:hAnsi="黑体" w:hint="eastAsia"/>
          <w:color w:val="070707"/>
          <w:sz w:val="32"/>
          <w:szCs w:val="32"/>
        </w:rPr>
        <w:t>德阳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经开区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、遂宁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经开区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乐山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高新区、泸州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高新区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绵阳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高新区、自贡</w:t>
      </w:r>
      <w:r w:rsidR="005E1AB2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>
        <w:rPr>
          <w:rFonts w:ascii="仿宋_GB2312" w:eastAsia="仿宋_GB2312" w:hAnsi="黑体" w:hint="eastAsia"/>
          <w:color w:val="070707"/>
          <w:sz w:val="32"/>
          <w:szCs w:val="32"/>
        </w:rPr>
        <w:t>高新区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 w:rsidR="009B5CEF">
        <w:rPr>
          <w:rFonts w:ascii="仿宋_GB2312" w:eastAsia="仿宋_GB2312" w:hAnsi="黑体" w:hint="eastAsia"/>
          <w:color w:val="070707"/>
          <w:sz w:val="32"/>
          <w:szCs w:val="32"/>
        </w:rPr>
        <w:t>成都市高新区</w:t>
      </w:r>
    </w:p>
    <w:p w:rsidR="00332AD4" w:rsidRPr="00332AD4" w:rsidRDefault="00332AD4" w:rsidP="00332AD4">
      <w:pPr>
        <w:spacing w:line="640" w:lineRule="exact"/>
        <w:rPr>
          <w:rFonts w:ascii="黑体" w:eastAsia="黑体" w:hAnsi="黑体"/>
          <w:color w:val="070707"/>
          <w:sz w:val="32"/>
          <w:szCs w:val="32"/>
        </w:rPr>
      </w:pPr>
      <w:r w:rsidRPr="00332AD4">
        <w:rPr>
          <w:rFonts w:ascii="黑体" w:eastAsia="黑体" w:hAnsi="黑体" w:hint="eastAsia"/>
          <w:color w:val="070707"/>
          <w:sz w:val="32"/>
          <w:szCs w:val="32"/>
        </w:rPr>
        <w:t>二、中外中小企业合作区</w:t>
      </w:r>
    </w:p>
    <w:p w:rsidR="00653CA5" w:rsidRDefault="00E9643B" w:rsidP="00332AD4">
      <w:pPr>
        <w:spacing w:line="640" w:lineRule="exact"/>
        <w:rPr>
          <w:rFonts w:ascii="仿宋_GB2312" w:eastAsia="仿宋_GB2312" w:hAnsi="黑体" w:hint="eastAsia"/>
          <w:color w:val="070707"/>
          <w:sz w:val="32"/>
          <w:szCs w:val="32"/>
        </w:rPr>
      </w:pPr>
      <w:r>
        <w:rPr>
          <w:rFonts w:ascii="仿宋_GB2312" w:eastAsia="仿宋_GB2312" w:hAnsi="黑体" w:hint="eastAsia"/>
          <w:color w:val="070707"/>
          <w:sz w:val="32"/>
          <w:szCs w:val="32"/>
        </w:rPr>
        <w:t>中德中小企业</w:t>
      </w:r>
      <w:r w:rsidR="003E767C">
        <w:rPr>
          <w:rFonts w:ascii="仿宋_GB2312" w:eastAsia="仿宋_GB2312" w:hAnsi="黑体" w:hint="eastAsia"/>
          <w:color w:val="070707"/>
          <w:sz w:val="32"/>
          <w:szCs w:val="32"/>
        </w:rPr>
        <w:t>合作园（成都市蒲江县）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成都中法生态园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（成都市龙泉驿区）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中德创新产业合作核心园区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（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成都</w:t>
      </w:r>
      <w:r w:rsidR="00EB4FD3">
        <w:rPr>
          <w:rFonts w:ascii="仿宋_GB2312" w:eastAsia="仿宋_GB2312" w:hAnsi="黑体" w:hint="eastAsia"/>
          <w:color w:val="070707"/>
          <w:sz w:val="32"/>
          <w:szCs w:val="32"/>
        </w:rPr>
        <w:t>市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科学城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）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中意文化创新产业园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（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四川天府新区成都片区</w:t>
      </w:r>
      <w:r w:rsidR="00AB56DA">
        <w:rPr>
          <w:rFonts w:ascii="仿宋_GB2312" w:eastAsia="仿宋_GB2312" w:hAnsi="黑体" w:hint="eastAsia"/>
          <w:color w:val="070707"/>
          <w:sz w:val="32"/>
          <w:szCs w:val="32"/>
        </w:rPr>
        <w:t>）</w:t>
      </w:r>
      <w:r w:rsidR="00332AD4">
        <w:rPr>
          <w:rFonts w:ascii="仿宋_GB2312" w:eastAsia="仿宋_GB2312" w:hAnsi="黑体" w:hint="eastAsia"/>
          <w:color w:val="070707"/>
          <w:sz w:val="32"/>
          <w:szCs w:val="32"/>
        </w:rPr>
        <w:t>、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中韩创新创业园</w:t>
      </w:r>
      <w:r w:rsidR="00EB4FD3">
        <w:rPr>
          <w:rFonts w:ascii="仿宋_GB2312" w:eastAsia="仿宋_GB2312" w:hAnsi="黑体" w:hint="eastAsia"/>
          <w:color w:val="070707"/>
          <w:sz w:val="32"/>
          <w:szCs w:val="32"/>
        </w:rPr>
        <w:t>（</w:t>
      </w:r>
      <w:r w:rsidR="00653CA5" w:rsidRPr="00653CA5">
        <w:rPr>
          <w:rFonts w:ascii="仿宋_GB2312" w:eastAsia="仿宋_GB2312" w:hAnsi="黑体" w:hint="eastAsia"/>
          <w:color w:val="070707"/>
          <w:sz w:val="32"/>
          <w:szCs w:val="32"/>
        </w:rPr>
        <w:t>成都市高新区</w:t>
      </w:r>
      <w:r w:rsidR="00EB4FD3">
        <w:rPr>
          <w:rFonts w:ascii="仿宋_GB2312" w:eastAsia="仿宋_GB2312" w:hAnsi="黑体" w:hint="eastAsia"/>
          <w:color w:val="070707"/>
          <w:sz w:val="32"/>
          <w:szCs w:val="32"/>
        </w:rPr>
        <w:t>）</w:t>
      </w:r>
    </w:p>
    <w:p w:rsidR="00332AD4" w:rsidRPr="00332AD4" w:rsidRDefault="00332AD4" w:rsidP="00332AD4">
      <w:pPr>
        <w:spacing w:line="640" w:lineRule="exact"/>
        <w:rPr>
          <w:rFonts w:ascii="黑体" w:eastAsia="黑体" w:hAnsi="黑体"/>
          <w:color w:val="070707"/>
          <w:sz w:val="32"/>
          <w:szCs w:val="32"/>
        </w:rPr>
      </w:pPr>
      <w:r w:rsidRPr="00332AD4">
        <w:rPr>
          <w:rFonts w:ascii="黑体" w:eastAsia="黑体" w:hAnsi="黑体" w:hint="eastAsia"/>
          <w:color w:val="070707"/>
          <w:sz w:val="32"/>
          <w:szCs w:val="32"/>
        </w:rPr>
        <w:t>三、国家信息消费示范城市</w:t>
      </w:r>
    </w:p>
    <w:p w:rsidR="0023571F" w:rsidRDefault="0023571F" w:rsidP="00332AD4">
      <w:pPr>
        <w:spacing w:line="640" w:lineRule="exact"/>
        <w:rPr>
          <w:rFonts w:ascii="仿宋_GB2312" w:eastAsia="仿宋_GB2312" w:hAnsi="黑体"/>
          <w:color w:val="070707"/>
          <w:sz w:val="32"/>
          <w:szCs w:val="32"/>
        </w:rPr>
      </w:pPr>
      <w:r>
        <w:rPr>
          <w:rFonts w:ascii="仿宋_GB2312" w:eastAsia="仿宋_GB2312" w:hAnsi="黑体" w:hint="eastAsia"/>
          <w:color w:val="070707"/>
          <w:sz w:val="32"/>
          <w:szCs w:val="32"/>
        </w:rPr>
        <w:t>成都市</w:t>
      </w:r>
    </w:p>
    <w:p w:rsidR="006C4086" w:rsidRPr="0046349B" w:rsidRDefault="006C4086">
      <w:pPr>
        <w:rPr>
          <w:rFonts w:ascii="仿宋_GB2312" w:eastAsia="仿宋_GB2312"/>
          <w:sz w:val="32"/>
          <w:szCs w:val="32"/>
        </w:rPr>
      </w:pPr>
    </w:p>
    <w:sectPr w:rsidR="006C4086" w:rsidRPr="0046349B" w:rsidSect="006E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26" w:rsidRDefault="00146626" w:rsidP="0023571F">
      <w:r>
        <w:separator/>
      </w:r>
    </w:p>
  </w:endnote>
  <w:endnote w:type="continuationSeparator" w:id="1">
    <w:p w:rsidR="00146626" w:rsidRDefault="00146626" w:rsidP="00235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26" w:rsidRDefault="00146626" w:rsidP="0023571F">
      <w:r>
        <w:separator/>
      </w:r>
    </w:p>
  </w:footnote>
  <w:footnote w:type="continuationSeparator" w:id="1">
    <w:p w:rsidR="00146626" w:rsidRDefault="00146626" w:rsidP="00235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71F"/>
    <w:rsid w:val="00072ECB"/>
    <w:rsid w:val="000D545D"/>
    <w:rsid w:val="00146626"/>
    <w:rsid w:val="001A48C3"/>
    <w:rsid w:val="001E57CD"/>
    <w:rsid w:val="001F6500"/>
    <w:rsid w:val="0023571F"/>
    <w:rsid w:val="00332AD4"/>
    <w:rsid w:val="003C1E19"/>
    <w:rsid w:val="003E767C"/>
    <w:rsid w:val="0046349B"/>
    <w:rsid w:val="00483067"/>
    <w:rsid w:val="004B3D3F"/>
    <w:rsid w:val="005E1AB2"/>
    <w:rsid w:val="00653CA5"/>
    <w:rsid w:val="006C4086"/>
    <w:rsid w:val="006E57B6"/>
    <w:rsid w:val="008416F7"/>
    <w:rsid w:val="009B5CEF"/>
    <w:rsid w:val="009E029D"/>
    <w:rsid w:val="00AB56DA"/>
    <w:rsid w:val="00AE2D44"/>
    <w:rsid w:val="00B34246"/>
    <w:rsid w:val="00B8710F"/>
    <w:rsid w:val="00C94CEF"/>
    <w:rsid w:val="00CC2A10"/>
    <w:rsid w:val="00CD73C8"/>
    <w:rsid w:val="00E9643B"/>
    <w:rsid w:val="00EB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7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周颖</cp:lastModifiedBy>
  <cp:revision>31</cp:revision>
  <dcterms:created xsi:type="dcterms:W3CDTF">2019-06-05T07:29:00Z</dcterms:created>
  <dcterms:modified xsi:type="dcterms:W3CDTF">2020-05-21T04:52:00Z</dcterms:modified>
</cp:coreProperties>
</file>