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widowControl/>
        <w:spacing w:line="560" w:lineRule="atLeas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hint="default" w:ascii="Times New Roman" w:hAnsi="Times New Roman" w:eastAsia="方正小标宋简体" w:cs="Times New Roman"/>
          <w:kern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  <w:t>四川省</w:t>
      </w:r>
      <w:r>
        <w:rPr>
          <w:rFonts w:hint="eastAsia" w:eastAsia="方正小标宋简体" w:cs="Times New Roman"/>
          <w:bCs/>
          <w:kern w:val="0"/>
          <w:sz w:val="48"/>
          <w:szCs w:val="48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bCs/>
          <w:kern w:val="0"/>
          <w:sz w:val="48"/>
          <w:szCs w:val="48"/>
        </w:rPr>
        <w:t>信息消费体验中心申报书</w:t>
      </w:r>
    </w:p>
    <w:p>
      <w:pPr>
        <w:widowControl/>
        <w:spacing w:line="560" w:lineRule="atLeast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20</w:t>
      </w:r>
      <w:r>
        <w:rPr>
          <w:rFonts w:hint="eastAsia" w:eastAsia="楷体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年度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）</w:t>
      </w: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tabs>
          <w:tab w:val="left" w:pos="1080"/>
          <w:tab w:val="right" w:pos="7200"/>
        </w:tabs>
        <w:wordWrap w:val="0"/>
        <w:spacing w:line="560" w:lineRule="atLeast"/>
        <w:jc w:val="left"/>
        <w:rPr>
          <w:rFonts w:hint="default" w:ascii="Times New Roman" w:hAnsi="Times New Roman" w:cs="Times New Roman"/>
          <w:bCs/>
          <w:kern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kern w:val="0"/>
          <w:sz w:val="27"/>
          <w:szCs w:val="27"/>
        </w:rPr>
        <w:tab/>
      </w:r>
    </w:p>
    <w:p>
      <w:pPr>
        <w:widowControl/>
        <w:wordWrap w:val="0"/>
        <w:spacing w:line="560" w:lineRule="atLeast"/>
        <w:jc w:val="left"/>
        <w:rPr>
          <w:rFonts w:hint="default" w:ascii="Times New Roman" w:hAnsi="Times New Roman" w:cs="Times New Roman"/>
          <w:kern w:val="0"/>
          <w:sz w:val="32"/>
          <w:szCs w:val="27"/>
        </w:rPr>
      </w:pPr>
    </w:p>
    <w:p>
      <w:pPr>
        <w:ind w:firstLine="1840" w:firstLineChars="575"/>
        <w:jc w:val="left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（加盖单位公章）</w:t>
      </w:r>
    </w:p>
    <w:p>
      <w:pPr>
        <w:ind w:firstLine="1840" w:firstLineChars="575"/>
        <w:jc w:val="left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eastAsia="黑体" w:cs="Times New Roman"/>
          <w:sz w:val="32"/>
          <w:szCs w:val="32"/>
          <w:lang w:eastAsia="zh-CN"/>
        </w:rPr>
        <w:t>项目名称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ind w:firstLine="1840" w:firstLineChars="575"/>
        <w:jc w:val="left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申报类别：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ind w:firstLine="1840" w:firstLineChars="575"/>
        <w:jc w:val="left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（加盖单位公章）</w:t>
      </w:r>
    </w:p>
    <w:p>
      <w:pPr>
        <w:widowControl/>
        <w:wordWrap w:val="0"/>
        <w:spacing w:line="560" w:lineRule="atLeast"/>
        <w:ind w:firstLine="643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3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ind w:firstLine="640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atLeas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四川省经济和信息化厅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印制</w:t>
      </w:r>
    </w:p>
    <w:p>
      <w:pPr>
        <w:widowControl/>
        <w:spacing w:line="560" w:lineRule="atLeast"/>
        <w:jc w:val="center"/>
        <w:rPr>
          <w:rFonts w:hint="default" w:ascii="Times New Roman" w:hAnsi="Times New Roman" w:cs="Times New Roman"/>
          <w:kern w:val="0"/>
          <w:sz w:val="27"/>
          <w:szCs w:val="27"/>
        </w:rPr>
        <w:sectPr>
          <w:footerReference r:id="rId3" w:type="default"/>
          <w:footerReference r:id="rId4" w:type="even"/>
          <w:pgSz w:w="11906" w:h="16838"/>
          <w:pgMar w:top="2098" w:right="1474" w:bottom="1814" w:left="1588" w:header="851" w:footer="1531" w:gutter="0"/>
          <w:pgNumType w:fmt="numberInDash"/>
          <w:cols w:space="425" w:num="1"/>
          <w:titlePg/>
          <w:docGrid w:type="lines" w:linePitch="587" w:charSpace="0"/>
        </w:sect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二〇</w:t>
      </w:r>
      <w:r>
        <w:rPr>
          <w:rFonts w:hint="eastAsia" w:eastAsia="黑体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〇年</w:t>
      </w:r>
    </w:p>
    <w:p>
      <w:pPr>
        <w:widowControl/>
        <w:spacing w:line="600" w:lineRule="exact"/>
        <w:jc w:val="center"/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填　报　说　明</w:t>
      </w:r>
    </w:p>
    <w:p>
      <w:pPr>
        <w:widowControl/>
        <w:spacing w:line="600" w:lineRule="exact"/>
        <w:jc w:val="center"/>
        <w:rPr>
          <w:rFonts w:hint="default" w:ascii="Times New Roman" w:hAnsi="Times New Roman" w:cs="Times New Roman"/>
          <w:kern w:val="0"/>
          <w:szCs w:val="21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一、申报单位应仔细阅读通知的有关说明，如实、详细地填写每一部分内容。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二、除另有说明外，申报表中栏目不得空缺。申报书要求提供证明材料处，请在附中进行补充。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三、信息消费体验中心基本情况申报材料请按目录顺序编写。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四、申报书统一使用A4纸打印装订，同时提供电子文档。除表格以外，其他填报格式要求：1.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A4幅面编辑。2.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正文字体3号仿宋，单倍行距；一级标题3号黑体；二级标题3号楷体。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spacing w:line="440" w:lineRule="atLeas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一、申报单位基本情况</w:t>
      </w:r>
    </w:p>
    <w:tbl>
      <w:tblPr>
        <w:tblStyle w:val="6"/>
        <w:tblW w:w="8968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415"/>
        <w:gridCol w:w="551"/>
        <w:gridCol w:w="190"/>
        <w:gridCol w:w="1003"/>
        <w:gridCol w:w="1200"/>
        <w:gridCol w:w="868"/>
        <w:gridCol w:w="45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单位名称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申报联系人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手机</w:t>
            </w:r>
          </w:p>
        </w:tc>
        <w:tc>
          <w:tcPr>
            <w:tcW w:w="2310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传真</w:t>
            </w:r>
          </w:p>
        </w:tc>
        <w:tc>
          <w:tcPr>
            <w:tcW w:w="2310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邮箱</w:t>
            </w:r>
          </w:p>
        </w:tc>
        <w:tc>
          <w:tcPr>
            <w:tcW w:w="5835" w:type="dxa"/>
            <w:gridSpan w:val="5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注册资本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法定代表人</w:t>
            </w:r>
          </w:p>
        </w:tc>
        <w:tc>
          <w:tcPr>
            <w:tcW w:w="2310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单位注册地址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组织机构代码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或多证合一码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单位性质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□政府机关  □事业单位  □社会团体  □国有企业  □民营企业 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□外资企业  □合资企业  □国有控股企业  □国有参股企业</w:t>
            </w:r>
          </w:p>
          <w:p>
            <w:pPr>
              <w:spacing w:line="340" w:lineRule="exact"/>
              <w:ind w:left="420" w:hanging="42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其他（请注明）：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所属行业及主营业务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是否上市公司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□否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□是（上市时间：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，上市地点：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，股票代码：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是否有业务出口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□否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□是（主要出口地点：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相关荣誉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（提供证明材料）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高新技术企业   □国家级/□省市级  授予年份：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企业技术中心   □国家级/□省市级  授予年份：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重点实验室     □国家级/□省市级  授予年份：</w:t>
            </w: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年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获得国家、部委、省相应的试点情况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：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其他市级以上荣誉自行添加：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研发能力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（提供证明材料）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（获得的专利、标准、知识产权等）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质量体系、CMMI等认证情况</w:t>
            </w:r>
          </w:p>
        </w:tc>
        <w:tc>
          <w:tcPr>
            <w:tcW w:w="6991" w:type="dxa"/>
            <w:gridSpan w:val="8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8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主持或参与制定技术标准数（提供附件证明材料）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3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国际标准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国家标准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3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>
            <w:pPr>
              <w:snapToGrid w:val="0"/>
              <w:spacing w:before="100" w:beforeAutospacing="1" w:after="100" w:afterAutospacing="1" w:line="321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eastAsia" w:eastAsia="黑体" w:cs="Times New Roman"/>
                <w:kern w:val="0"/>
                <w:szCs w:val="21"/>
                <w:lang w:val="en-US" w:eastAsia="zh-CN"/>
              </w:rPr>
              <w:t>2019年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主营业务收入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（万元）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（提供附件证明材料）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信息消费相关业务收入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（万元）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（说明主要收入来源）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年末从业人员数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研发人员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规模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信息化人员数</w:t>
            </w:r>
          </w:p>
        </w:tc>
        <w:tc>
          <w:tcPr>
            <w:tcW w:w="17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体验中心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工作人员数</w:t>
            </w:r>
          </w:p>
        </w:tc>
        <w:tc>
          <w:tcPr>
            <w:tcW w:w="2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widowControl/>
        <w:spacing w:line="400" w:lineRule="atLeast"/>
        <w:ind w:left="627" w:hanging="627" w:hangingChars="196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二、信息消费体验中心基本情况</w:t>
      </w:r>
    </w:p>
    <w:tbl>
      <w:tblPr>
        <w:tblStyle w:val="6"/>
        <w:tblW w:w="89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体验中心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1920" w:firstLineChars="80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体验中心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体验中心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基本情况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简介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展示内容、基础设施、展示场所、运营服务、体验模式、活动组织、技术创新能力等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，此处介绍不超过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1000字，辅证材料〔所需内容见下页〕可另附页说明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承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</w:rPr>
              <w:t>我单位申报的所有材料，均真实、完整，如有不实，愿承担相应的责任。</w:t>
            </w: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eastAsia="黑体" w:cs="Times New Roman"/>
                <w:kern w:val="0"/>
                <w:sz w:val="24"/>
                <w:lang w:eastAsia="zh-CN"/>
              </w:rPr>
              <w:t>负责人签字：</w:t>
            </w:r>
          </w:p>
          <w:p>
            <w:pPr>
              <w:spacing w:line="400" w:lineRule="exact"/>
              <w:ind w:firstLine="4440" w:firstLineChars="1850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申报单位（公章） </w:t>
            </w:r>
          </w:p>
          <w:p>
            <w:pPr>
              <w:spacing w:line="400" w:lineRule="exact"/>
              <w:ind w:firstLine="4800" w:firstLineChars="2000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盖   章</w:t>
            </w:r>
          </w:p>
        </w:tc>
        <w:tc>
          <w:tcPr>
            <w:tcW w:w="73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ind w:firstLine="360"/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推荐单位（公章）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                                     年     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日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四川省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信息消费体验中心申报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辅证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一、建设单位基本情况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1.单位成立背景和时间等情况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2.单位主营业务、主要产品或服务形态、主要客户人群或服务对象等情况。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3.单位人力资源规模、研发人员以及配备比等情况。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4.主营业务收入、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信息消费相关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收入情况；研发投入情况。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5.研发能力、质量体系、CMMI等认证情况。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6.荣誉和政府扶持情况。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7.其他需要介绍的内容。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二、体验中心基本情况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建设地址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、占地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面积、投资规模、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基础设施、中心展品、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运行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体验模式、活动组织，以及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技术构成、技术优势、实现功能、应用实效、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典型应用案例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经审计的201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度企业财务报表；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社会统一代码证书和纳税证明复印件；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 体验中心展示的主要软件、硬件、集成和功能服务清单；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 体验中心主要管理服务人员、专业技术人员名册（姓名、职务、服务内容、联系方式）；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474" w:bottom="1440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体验中心环境照片10张以上。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四川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省</w:t>
      </w:r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信息消费体验中心推荐汇总表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eastAsia="zh-CN"/>
        </w:rPr>
        <w:t>填报单位</w:t>
      </w:r>
      <w:r>
        <w:rPr>
          <w:rFonts w:hint="eastAsia" w:cs="Times New Roman" w:eastAsiaTheme="minorEastAsia"/>
          <w:kern w:val="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eastAsia="zh-CN"/>
        </w:rPr>
        <w:t>：</w:t>
      </w:r>
      <w:r>
        <w:rPr>
          <w:rFonts w:hint="eastAsia" w:cs="Times New Roman" w:eastAsiaTheme="minorEastAsia"/>
          <w:kern w:val="0"/>
          <w:sz w:val="28"/>
          <w:szCs w:val="28"/>
          <w:lang w:val="en-US" w:eastAsia="zh-CN"/>
        </w:rPr>
        <w:t xml:space="preserve">                                 填报人及联系方式：</w:t>
      </w:r>
    </w:p>
    <w:tbl>
      <w:tblPr>
        <w:tblStyle w:val="6"/>
        <w:tblW w:w="15522" w:type="dxa"/>
        <w:jc w:val="center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34"/>
        <w:gridCol w:w="1332"/>
        <w:gridCol w:w="1333"/>
        <w:gridCol w:w="2940"/>
        <w:gridCol w:w="1010"/>
        <w:gridCol w:w="1548"/>
        <w:gridCol w:w="1560"/>
        <w:gridCol w:w="1061"/>
        <w:gridCol w:w="1327"/>
        <w:gridCol w:w="1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体验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中心名称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体验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中心类型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中心简介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展厅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面积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展品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eastAsia="zh-CN"/>
              </w:rPr>
              <w:t>（服务）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代表展品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（最多三项）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- 5 -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2"/>
    <w:rsid w:val="001D6478"/>
    <w:rsid w:val="006B1939"/>
    <w:rsid w:val="00821068"/>
    <w:rsid w:val="00FA7D1C"/>
    <w:rsid w:val="00FD5C92"/>
    <w:rsid w:val="097820B2"/>
    <w:rsid w:val="136C3349"/>
    <w:rsid w:val="21B324F9"/>
    <w:rsid w:val="4611369B"/>
    <w:rsid w:val="46423250"/>
    <w:rsid w:val="59CA4FAA"/>
    <w:rsid w:val="5BDB0F08"/>
    <w:rsid w:val="5E9309A1"/>
    <w:rsid w:val="62705360"/>
    <w:rsid w:val="7AD360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1403</Characters>
  <Lines>11</Lines>
  <Paragraphs>3</Paragraphs>
  <ScaleCrop>false</ScaleCrop>
  <LinksUpToDate>false</LinksUpToDate>
  <CharactersWithSpaces>1646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2019-03-04T09:24:00Z</dcterms:created>
  <dc:creator>Windows 用户</dc:creator>
  <cp:lastModifiedBy>金文彬</cp:lastModifiedBy>
  <dcterms:modified xsi:type="dcterms:W3CDTF">2020-07-28T00:57:00Z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