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企业上云典型案例申报书</w:t>
      </w:r>
    </w:p>
    <w:bookmarkEnd w:id="0"/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（案例名称）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（加盖单位公章）</w:t>
      </w:r>
    </w:p>
    <w:p>
      <w:pPr>
        <w:spacing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企业地址：</w:t>
      </w:r>
    </w:p>
    <w:p>
      <w:pPr>
        <w:spacing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spacing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</w:p>
    <w:p>
      <w:pPr>
        <w:spacing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申报日期: 年 月 日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00" w:lineRule="auto"/>
        <w:jc w:val="center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承诺申明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   月   日</w:t>
      </w:r>
    </w:p>
    <w:p>
      <w:pPr>
        <w:spacing w:line="360" w:lineRule="auto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一、基本情况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申报单位基本情况，主要包括单位成立时间、注册资本、经营范围、员工数量、营收情况等。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800"/>
        <w:gridCol w:w="180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企业名称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注册地址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注册资金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成立时间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员工总人数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其中本科以上学历人员数量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其中研发人员数量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经营范围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营业收入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（201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年）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营业收入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（201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年）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企业简介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pacing w:beforeLines="0" w:afterLines="0" w:line="560" w:lineRule="exact"/>
        <w:ind w:firstLine="643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二、云计算典型应用案例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围绕典型案例，阐述企业上云背景和上云后生产经营改善情况，总结上云带来的降本增效、技术创新、模式创新、产业升级和经济社会效益提升等方面的成效。</w:t>
      </w:r>
    </w:p>
    <w:tbl>
      <w:tblPr>
        <w:tblStyle w:val="3"/>
        <w:tblW w:w="901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737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案例名称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服务类型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8"/>
              </w:rPr>
              <w:t>（基础设施类云服务、平台系统类服务、业务应用服务）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云服务商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8"/>
              </w:rPr>
              <w:t>（提供各类云服务相关厂商）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行业领域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案例概述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（说明企业上云案例基本情况，不超过500字）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主要作用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（精准经营、降低成本、智能服务、风险管理、创新经营、创新服务、创新业态等）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案例详情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案例详情按以下三部分展开：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1.背景（说明企业原有信息化状态、面临的困难、希望通过上云解决的问题或提升的能力）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2.上云实践（说明如何实现上云，在需求分析、可行性评估、选择确定云平台服务商、上云方案设计、测试和部署、验证和总结等环节的做法和经验）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3.应用成效（用实例和数据说明上云带来的变化和效果，包括成本降低、效率提升、业务拓展、流程再造、管理优化、服务创新、资源整合、节能减排、安全生产等）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要求：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1.案例可图文并茂，便于经验的传播和推广。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2.案例字数在3000-5000字之间。</w:t>
            </w:r>
          </w:p>
        </w:tc>
      </w:tr>
    </w:tbl>
    <w:p>
      <w:pPr>
        <w:spacing w:beforeLines="0" w:afterLines="0" w:line="560" w:lineRule="exact"/>
        <w:outlineLvl w:val="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三、其他相关材料和图片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企业营业执照、经审计的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2018年和2019年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财务审计报告及案例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2020-09-27T06:14:35Z</dcterms:created>
  <dc:creator>deczgb</dc:creator>
  <cp:lastModifiedBy>淞麒</cp:lastModifiedBy>
  <dcterms:modified xsi:type="dcterms:W3CDTF">2020-09-27T06:14:56Z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