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eastAsia="楷体_GB2312"/>
          <w:sz w:val="28"/>
          <w:szCs w:val="28"/>
        </w:rPr>
      </w:pPr>
      <w:r>
        <w:rPr>
          <w:rFonts w:hint="eastAsia" w:ascii="楷体_GB2312" w:eastAsia="楷体_GB2312"/>
          <w:sz w:val="28"/>
          <w:szCs w:val="28"/>
        </w:rPr>
        <w:t>附件</w:t>
      </w:r>
    </w:p>
    <w:p>
      <w:pPr>
        <w:jc w:val="center"/>
        <w:rPr>
          <w:rFonts w:ascii="方正小标宋_GBK" w:eastAsia="方正小标宋_GBK"/>
          <w:sz w:val="32"/>
          <w:szCs w:val="32"/>
        </w:rPr>
      </w:pPr>
      <w:r>
        <w:rPr>
          <w:rFonts w:hint="eastAsia" w:ascii="方正小标宋_GBK" w:eastAsia="方正小标宋_GBK"/>
          <w:sz w:val="32"/>
          <w:szCs w:val="32"/>
        </w:rPr>
        <w:t>四川省农业机械化生产技术装备需求目录（第一批）</w:t>
      </w:r>
      <w:bookmarkStart w:id="0" w:name="_GoBack"/>
      <w:bookmarkEnd w:id="0"/>
    </w:p>
    <w:tbl>
      <w:tblPr>
        <w:tblStyle w:val="5"/>
        <w:tblW w:w="14454" w:type="dxa"/>
        <w:jc w:val="center"/>
        <w:tblLayout w:type="fixed"/>
        <w:tblCellMar>
          <w:top w:w="0" w:type="dxa"/>
          <w:left w:w="108" w:type="dxa"/>
          <w:bottom w:w="0" w:type="dxa"/>
          <w:right w:w="108" w:type="dxa"/>
        </w:tblCellMar>
      </w:tblPr>
      <w:tblGrid>
        <w:gridCol w:w="520"/>
        <w:gridCol w:w="597"/>
        <w:gridCol w:w="666"/>
        <w:gridCol w:w="800"/>
        <w:gridCol w:w="3514"/>
        <w:gridCol w:w="3510"/>
        <w:gridCol w:w="2579"/>
        <w:gridCol w:w="1671"/>
        <w:gridCol w:w="597"/>
      </w:tblGrid>
      <w:tr>
        <w:tblPrEx>
          <w:tblCellMar>
            <w:top w:w="0" w:type="dxa"/>
            <w:left w:w="108" w:type="dxa"/>
            <w:bottom w:w="0" w:type="dxa"/>
            <w:right w:w="108" w:type="dxa"/>
          </w:tblCellMar>
        </w:tblPrEx>
        <w:trPr>
          <w:trHeight w:val="495" w:hRule="atLeast"/>
          <w:tblHeader/>
          <w:jc w:val="center"/>
        </w:trPr>
        <w:tc>
          <w:tcPr>
            <w:tcW w:w="5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作物类别</w:t>
            </w:r>
          </w:p>
        </w:tc>
        <w:tc>
          <w:tcPr>
            <w:tcW w:w="66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类型</w:t>
            </w:r>
          </w:p>
        </w:tc>
        <w:tc>
          <w:tcPr>
            <w:tcW w:w="80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名称</w:t>
            </w:r>
          </w:p>
        </w:tc>
        <w:tc>
          <w:tcPr>
            <w:tcW w:w="35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w:t>
            </w:r>
          </w:p>
        </w:tc>
        <w:tc>
          <w:tcPr>
            <w:tcW w:w="35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国内现状</w:t>
            </w:r>
          </w:p>
        </w:tc>
        <w:tc>
          <w:tcPr>
            <w:tcW w:w="25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国外情况</w:t>
            </w:r>
          </w:p>
        </w:tc>
        <w:tc>
          <w:tcPr>
            <w:tcW w:w="167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市场前景</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备注</w:t>
            </w:r>
          </w:p>
        </w:tc>
      </w:tr>
      <w:tr>
        <w:tblPrEx>
          <w:tblCellMar>
            <w:top w:w="0" w:type="dxa"/>
            <w:left w:w="108" w:type="dxa"/>
            <w:bottom w:w="0" w:type="dxa"/>
            <w:right w:w="108" w:type="dxa"/>
          </w:tblCellMar>
        </w:tblPrEx>
        <w:trPr>
          <w:trHeight w:val="1404"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通用</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动力机械</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新能源油电混合智能拖拉机</w:t>
            </w:r>
          </w:p>
        </w:tc>
        <w:tc>
          <w:tcPr>
            <w:tcW w:w="3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目前市场上的拖拉机存在转弯半径大、缺乏智能控制，以烧燃油为主，不适应现代农业生产和节能减排的需要。</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目前国内有类似的拖拉机进入市场，但是都不能很好的适应丘陵山区的农业生产；此类拖拉机四川川龙拖拉机制造有限公司进行了多年的研发与应用，取得了一定的经验与数据，为进一步开发该拖拉机奠定了基础</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市场推广应用前景广阔，预计销量可在100万台以上。</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336"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玉米</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轻简型玉米籽粒收获机</w:t>
            </w:r>
          </w:p>
        </w:tc>
        <w:tc>
          <w:tcPr>
            <w:tcW w:w="3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四川省玉米种植面积约1844千公顷，丘陵山区受地理环境的影响，目前玉米收获机械化率不足10%；受环境影响玉米含水率及其他物理特性与北方不同，小型联合收获机械的破碎率、含杂等指标均不能达到现有标准，市场推广困难。因此研发底盘适宜丘陵山区作业，动力在25至50马力，割幅1.5米左右，适用于高水分玉米破碎率低、含杂率低的轻简型收获机十分必要。</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国内已有院所研发但效果不理想，需重新开发。主要技术难点在于：南方玉米在收获时其茎秆及籽粒含水率很难降到机收要求（含水率≤25%），导致清选难度大，籽粒破损率高。</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国外3-4行轻简型玉米籽粒收获技术起步较早，目前已经较为成熟，美国的John Deere公司、case公司、德国的Mengle公司、道依茨公司生产的收获机都能对玉米籽粒进行收获。但国外玉米籽粒收获机体积大，不能适应四川丘陵地形。</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预计有1500万亩的种植面积需求。</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336"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5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马铃薯</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马铃薯高效精量智能播种机</w:t>
            </w:r>
          </w:p>
        </w:tc>
        <w:tc>
          <w:tcPr>
            <w:tcW w:w="3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省马铃薯种植面积约1100万亩，面积和产量均位居全国前列，但综合机械化率低，主要是因为我省多为小地块、黏重土壤，目前还没有适合播种机具，研发推广马铃薯轻简高效精量播种机，有利于降低劳动强度，提高生产效率。</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目前，国内已有洪珠、璞盛、菲亚特等企业研发了轻简型的马铃薯播种机，存在的问题主要是适应性和实用性不强、漏播、重播严重，需要根据土壤粘重状态改进主动覆土、播深控制、振动防重播等技术。</w:t>
            </w:r>
          </w:p>
        </w:tc>
        <w:tc>
          <w:tcPr>
            <w:tcW w:w="25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国外有马铃薯播种机具，机型偏大，适用于大地块、沙壤土，不适合在小地块、地形复杂、粘重土壤的丘陵山区使用。</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该产品可应用于西南地区及南方丘陵山区的马铃薯机械化生产，市场前景广阔。</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widowControl/>
        <w:spacing w:line="240" w:lineRule="exact"/>
        <w:jc w:val="center"/>
        <w:rPr>
          <w:rFonts w:ascii="宋体" w:hAnsi="宋体" w:eastAsia="宋体" w:cs="宋体"/>
          <w:color w:val="000000"/>
          <w:kern w:val="0"/>
          <w:szCs w:val="21"/>
        </w:rPr>
        <w:sectPr>
          <w:footerReference r:id="rId3" w:type="default"/>
          <w:pgSz w:w="16838" w:h="11906" w:orient="landscape"/>
          <w:pgMar w:top="720" w:right="720" w:bottom="720" w:left="720" w:header="510" w:footer="794" w:gutter="0"/>
          <w:cols w:space="425" w:num="1"/>
          <w:docGrid w:type="linesAndChars" w:linePitch="312" w:charSpace="0"/>
        </w:sectPr>
      </w:pPr>
    </w:p>
    <w:tbl>
      <w:tblPr>
        <w:tblStyle w:val="5"/>
        <w:tblW w:w="14891" w:type="dxa"/>
        <w:tblInd w:w="-324" w:type="dxa"/>
        <w:tblLayout w:type="fixed"/>
        <w:tblCellMar>
          <w:top w:w="0" w:type="dxa"/>
          <w:left w:w="108" w:type="dxa"/>
          <w:bottom w:w="0" w:type="dxa"/>
          <w:right w:w="108" w:type="dxa"/>
        </w:tblCellMar>
      </w:tblPr>
      <w:tblGrid>
        <w:gridCol w:w="550"/>
        <w:gridCol w:w="700"/>
        <w:gridCol w:w="734"/>
        <w:gridCol w:w="733"/>
        <w:gridCol w:w="3817"/>
        <w:gridCol w:w="3616"/>
        <w:gridCol w:w="2473"/>
        <w:gridCol w:w="1671"/>
        <w:gridCol w:w="597"/>
      </w:tblGrid>
      <w:tr>
        <w:tblPrEx>
          <w:tblCellMar>
            <w:top w:w="0" w:type="dxa"/>
            <w:left w:w="108" w:type="dxa"/>
            <w:bottom w:w="0" w:type="dxa"/>
            <w:right w:w="108" w:type="dxa"/>
          </w:tblCellMar>
        </w:tblPrEx>
        <w:trPr>
          <w:trHeight w:val="189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油菜</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轻简型油菜多功能收获机</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油菜成熟一致性差、适收期短、联合收获损失率高等问题，应用分段收获技术可有效降低收获损失率，提升机具对作物品种和田间状态适应性，延长适收期，提高收获品质。割晒作为分段收获中的关键环节，目前尚无适用于丘陵山地的高效机械化割晒收收获装备。</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国内大多为现有联合收割机，机具利用率低，价格成本高，不适合丘陵山区较小田块使用。</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国外割晒装备均为大型机具，具有作业效率高、自动化程度高等特点，割幅均在5m以上，不适合我国丘陵山区作业条件。</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随着粮油机械化收获减损的需求，对油菜等割晒装备的需求将加大。</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通用</w:t>
            </w:r>
          </w:p>
        </w:tc>
        <w:tc>
          <w:tcPr>
            <w:tcW w:w="734"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成套装备</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Cs w:val="21"/>
              </w:rPr>
            </w:pPr>
            <w:r>
              <w:rPr>
                <w:rFonts w:hint="eastAsia" w:ascii="宋体" w:hAnsi="宋体" w:eastAsia="宋体" w:cs="宋体"/>
                <w:kern w:val="0"/>
                <w:szCs w:val="21"/>
              </w:rPr>
              <w:t>畜禽粪污资源化利用太阳能成套设备</w:t>
            </w:r>
          </w:p>
        </w:tc>
        <w:tc>
          <w:tcPr>
            <w:tcW w:w="38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畜禽粪污输送是粪污固液分离、粪污厌氧（好氧）发酵处理过程中的关键设备，粪污的高含固率、腐蚀性及含纤维固体颗粒性对泵送系统的通过能力及稳定性带来巨大考验，直接影响粪污高值化利用的效果。太阳能光伏供电模式下粪污泵送系统，减少规模化养殖企业成本，降低二氧化碳排放，提高粪污处理自动化、智能化程度，有利于畜禽粪污处理设备在规模化养殖企业的推广与应用。</w:t>
            </w:r>
          </w:p>
        </w:tc>
        <w:tc>
          <w:tcPr>
            <w:tcW w:w="3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目前，国内畜禽养殖规模水平较低，以农户和小规模饲养为主，畜禽粪污输送设备因建设、运行成本及智能化程度低等问题农户应用积极性不高。</w:t>
            </w:r>
          </w:p>
        </w:tc>
        <w:tc>
          <w:tcPr>
            <w:tcW w:w="24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丹麦和比利时开发出粪污沼气转化发电，供应畜禽粪污输送及处理设备用电，降低企业粪污处理成本，但无相关光伏供电畜禽粪污处理设备。</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随时国内对碳中和目标的制定，大力提倡节畜禽粪污高值化利用及相应环境保护等法律文件出台，市场对太阳能畜禽粪污输送设备需求巨大。</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16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茶</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大宗茶小型自走式采茶机</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采茶是茶叶生产过程中的关键环节，也是茶叶生产过程中用工量最多、最集中和成本最高的作业，机械化采摘已成为茶业发展的方向。目前国内采茶基本还是依赖人工，使用采茶机多为单人手持式或背负式，劳动强度大，用工量多，研发小型自走式采茶机，可以有效减轻山区茶园采茶时劳动强度大、工耗多等问题。</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茶叶采摘主要分为两类，一类是依靠机械手臂掐尖技术，只采摘嫩叶，但嫩叶漏摘现象严重；一类是设定高度，不管老叶、嫩叶一刀切采摘，而后分级，但耗时较长，采摘效果不佳。南京农机化所、四川省农机院已开展了相关机具研发，并生产出样机，未来3-5年有望突破。</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日本的采茶作业已实现高度机械化，其机型大多采用液压驱动的高地隙底盘，同时采用锋利、灵活的采摘机械手进行采摘作业，但属于大型乘坐式，不适合丘陵山区作业。</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围绕“一带一路”沿线国家和非洲市场，研制自走式采茶机，加大大宗绿茶、红茶和高档黑茶加工，可有效提高茶叶生产综合利用率和茶园产出率。</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702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700"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水果</w:t>
            </w:r>
          </w:p>
        </w:tc>
        <w:tc>
          <w:tcPr>
            <w:tcW w:w="734"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果园多功能作业机器人</w:t>
            </w:r>
          </w:p>
        </w:tc>
        <w:tc>
          <w:tcPr>
            <w:tcW w:w="381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国果园机械化智能化发展水平比较落后，但随着我国农业产业结构的调整，果园作业机械化、智能化的重要性日益显现。针对果园、大棚等卫星信号遮挡给农业作业机器人带来的自动驾驶困难，在农业机械上使用机器视觉加深度学习技术可以在北斗卫星没有信号的时候继续进行视觉导航，有效解决农机在果园、设施大棚、室内等的自动驾驶作业，解决了果园树枝遮挡信号和大棚遮挡信号导航不准确的问题。葡萄园Ai智能运输机器人通过视觉建图导航避障、视觉跟随、路线规划、云计算及5G通讯等技术技术可以在提高作业机械在果园中行走效率的同时，也可以保证作业的安全；提高果园作业效率，保证水果的产量和品质，减少了生产环节的成本，促进果园生产节能降耗、节本增效。。</w:t>
            </w:r>
          </w:p>
        </w:tc>
        <w:tc>
          <w:tcPr>
            <w:tcW w:w="3616"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西北农林科技大学的刘沛等利用标准果园中果树之间间距大致一样的特点，将二维激光雷达数据中成等差数列的内凹点作为树干的位置点。然后通过最小二乘法对导航的直线路径进行拟合，并利用PID控制理论进行车辆的导航控制。由于此方法的前提是假设果树间距相等，并没有考虑到果树缺失或者株距不一致的情况，因此对于果园标准的结构化要求较高。该校的朱磊磊、陈军等研发了一种在果园中可以实现自主导航功能的履带式移动机器人。由于需要预先铺设导轨，该机器人的移动有一定局限性。目前国内开展果园农业机器人技术研究的科研院所比较少，主要体现在基于激光雷达的果园导航定位与路径生成。例如，南京农业大学胡晨等研究果园机器人利用二维激光雷达对果园环境进行扫描获取位置信息以用来定位。张莹莹基于单线激光雷达利用密度聚类的方法对树干进行识别，然后通过实时检测果树和机器人间的相对位置进行导航路径的提取。薛金林团队基于激光雷达进行了果园树干识别以用于机器人的导航。基于雷达的定位与导航方法在应用中会因为果树树干会被树叶遮挡而出现位置信息获取错误的情况。</w:t>
            </w:r>
          </w:p>
        </w:tc>
        <w:tc>
          <w:tcPr>
            <w:tcW w:w="2473"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对于果园移动机器人的研究起步较早，在二十世纪七十年代，由于传感技术以及微型计算机的兴起与应用，移动机器人的相关研究迎来了一个快速发展的时期。世界上一些老牌的科技和制造企业都迅速地加入了移动机器人平台研制的队列，如当时美国最大的汽车制造厂商通用电气公司、拥有日本尖端科技的索尼公司以及代表当时日本制造业的本田公司等。于此同时，一些顶尖的大学实验室等研究机构也着手对各种机器人实验平台的研发，从而促使了移动机器人不同研究方向的出现。随着机器人技术的逐渐成熟，农业移动机器人也逐渐得到了发展，果园移动机器人便是其中的一种，它们开始在果园等农业生产过程中发挥出其特有的作用。欧洲和美国有部分葡萄园通过葡萄园Ai智能运输机器人提升了效率，节省了40%的人工。</w:t>
            </w:r>
          </w:p>
        </w:tc>
        <w:tc>
          <w:tcPr>
            <w:tcW w:w="1671"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相较于露地大田容易通过RTK及北斗卫星实现自动驾驶，视觉导航和避障更加适合大棚及室内的自动驾驶，能有效解决果园、大棚等卫星信号遮挡给农业作业机器人带来的自动驾驶困难，特别是对于高效设施农业具有广阔的市场应用空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过果园多功能作业机器人的研究，形成适合果园及设施农业等复杂环境下作业的标准化智能作业平台，推动果园智能机械化水平的提高。另外，国内还没有针对果园及大棚卫星信号遮挡严重下的自动驾驶作业机器人产品，该项目的研究将填补我国该领域的空白。</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中药材</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根茎类中药材收获机</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根茎类中药材是中药材的重要组成部分，主要包括川芎、半夏等200余种。目前收获环节基本依赖人工，即使使用机具，大多也是经过开沟机、马铃薯收获机等机具改制的，作业效率不高、性能发挥不稳定且可靠性差，无论从类型和质量上都难以满足中药材产业规模化、专业化和标准化发展的需要。研发根茎类中药材收获机对于提高收获效率、减少人力投入、促进中药材产业发展意义重大。</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现有的根茎类中药材收获机械种类较多，主要包括切割框架式、铧犁式和振动筛式，但大多是改装而成的，在收获的时候容易造成不必要的损失，降低药材品质，且深根茎低损、降阻挖掘、根土高效分离技术尚不成熟，机具性能一般。</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国外根茎类挖掘收获机主要针对萝卜、马铃薯、大蒜、洋葱等，对于黄芪、甘草等深度达到40—50cm的深根茎类药材，没有相关机具。</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随着中医药产业的大力发展，中药材收获机械市场前景巨大。</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通用</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太阳能智慧灌溉成套设备</w:t>
            </w:r>
          </w:p>
        </w:tc>
        <w:tc>
          <w:tcPr>
            <w:tcW w:w="38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水肥一体化是实现农业化肥减施和可持续发展的关键措施，也是当今世界公认的高效节水节肥农业新技术。从粮食作物到果蔬、花卉等经济作物，通过水肥一体化技术可提高灌溉水利用效率40%-60%，肥料利用率30%-50%。。</w:t>
            </w:r>
          </w:p>
        </w:tc>
        <w:tc>
          <w:tcPr>
            <w:tcW w:w="3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我省灌溉系统信息采集不够准确、控制系统不够完善，与作物场景联合不够紧密。需要结合区域、作物，从作物水肥需求监测、提水、过滤、配水、施肥全时空流程环节，构建区域水肥一体化作业模式。同时针对首部泵组偏工况运行的普遍问题、最佳工况与管路系统不匹配以及泵组系统难以适应大范围可靠调节的问题，提出一种智慧灌溉解决方案，并与新能源应用有机结合。</w:t>
            </w:r>
          </w:p>
        </w:tc>
        <w:tc>
          <w:tcPr>
            <w:tcW w:w="24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以以色列、美国为代表的水肥一体系统是结合本国作物品种及环境大数据，构建了作物生长管理系统。其现有系统不能适宜国内需求。</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2019年发布的《〈国家节水行动方案〉任务分工方案》指出，要大力推进水肥一体化技术，每年发展水肥一体化面积133.3万hm2</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7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水果、蔬菜</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小型果蔬智能高效预冷保鲜设备</w:t>
            </w:r>
          </w:p>
        </w:tc>
        <w:tc>
          <w:tcPr>
            <w:tcW w:w="381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农产品冷链物流“最先一公里”问题是我省现代农业三大先导性支撑产业现代农业烘干冷链物流的短板和瓶颈。产地“最先一公里”冷链设施设备严重短缺，很多农产品无法进行产地预冷处理；受用地、用电、资金因素制约，冷链设施建设选址受限，不能延伸到田间地头，是造成农产品产地“缺链”、“断链”问题的主要原因。同时，设施功能单一、效率低、信息化和智能化水平不高，也制约田间预冷质量和效率。小型果蔬智能高效预冷保鲜设备，适合田间地头使用，兼具高效快速预冷和中长期保鲜贮藏，集成信息化、智能化系统，对破解农产品冷链产地“最先一公里”问题具有重大意义。</w:t>
            </w:r>
          </w:p>
        </w:tc>
        <w:tc>
          <w:tcPr>
            <w:tcW w:w="361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我国对预冷认识晚, 起步迟, 预冷装备、设施建设不完善, 缺乏整体规划和协调衔接, 预冷技术仍处于探索阶段。我国预冷设施的投入多为企业或个人, 预冷设备较为落后, 并且预冷设施远离产地, 采摘后带有大量田间热的果蔬得不到及时快速降温。目前我国已认识到问题的严重性, 在近几年的中央一号文件内, 都提到要加大对冷链物流建设的投入, 加强农产品产地预冷等冷链物流基础设施建设, 从政策上给予支持, 引导大家加强主产区田间地头预冷、冷藏保鲜、冷链运输等设施建设, 提高冷链物流水平。</w:t>
            </w:r>
          </w:p>
        </w:tc>
        <w:tc>
          <w:tcPr>
            <w:tcW w:w="247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国外预冷起步早、冷链物流设施建设较为完善, 从采收后的预冷到贮藏、销售、餐桌, 果蔬都处于低温环境。在预冷装备和设施上得到了完善和普及, 而且也对预冷技术进行了仔细研究,很多发达国家将预冷作为果蔬低温运输和冷藏前的一项重要措施, 广泛应用于生产中。</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我省水果、蔬菜产区均有需求，市场前景巨大。</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16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蚕桑</w:t>
            </w: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大蚕饲育成套设备</w:t>
            </w:r>
          </w:p>
        </w:tc>
        <w:tc>
          <w:tcPr>
            <w:tcW w:w="38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养蚕业仍停留在传统劳动密集型阶段，机械化程度低，规模化养蚕无机可用。随着农村劳动力大量向非农产业转移，产业快速发展与落后的生产装备之间的矛盾已成为制约养蚕业健康发展的问题。研发大蚕饲育机对于养蚕业减工、将本、提质、增效有着重要的意义，有利于促进蚕桑产业可持续稳定发展。</w:t>
            </w:r>
          </w:p>
        </w:tc>
        <w:tc>
          <w:tcPr>
            <w:tcW w:w="36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虽然我国相关企业和科研院所对养蚕机械进行了研发，但都处于试验阶段，存在稳定性不够、设备与养蚕工艺融合不佳等问题，未展开大规模应用。国内目前多采用传统人工养蚕方式，亟待研发一款适用实际生产的大蚕饲育成套，以解决投食、蚕茧采摘分选和环境调控等系列问题。</w:t>
            </w:r>
          </w:p>
        </w:tc>
        <w:tc>
          <w:tcPr>
            <w:tcW w:w="24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研发了各种类型的稚蚕、大蚕饲育机、制种及蚕茧干燥设备等，但由于其对象是蚕和桑，具有动物、植物二重生产结构，作业复杂、工序多，劳动的质量、数量变化大等因素，所以，在实际使用中，也只是部分作业机械化。</w:t>
            </w:r>
          </w:p>
        </w:tc>
        <w:tc>
          <w:tcPr>
            <w:tcW w:w="16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按照一台设备可养50张蚕计算，仅我省就需要约1万套大蚕饲育机。需求量很大，市场前景广阔。</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430" w:hRule="atLeast"/>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7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烟草</w:t>
            </w:r>
          </w:p>
        </w:tc>
        <w:tc>
          <w:tcPr>
            <w:tcW w:w="7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烟草田间管理机</w:t>
            </w:r>
          </w:p>
        </w:tc>
        <w:tc>
          <w:tcPr>
            <w:tcW w:w="381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烟草是四川乃至西南重要的经济作物，旋耕起垄、中耕培土为烟草种植过程中的重要环节。目前该作业环节主要采用微耕机或管理机旋耕起垄，劳动强度大、效率低、用工多，亟待研发农机农艺融合的拖拉机配套的旋耕起垄（铺膜）机，提升作业效率和减轻劳动强度、降低用工成本。且该机型还可用于农艺要求类似的蔬菜、薯类等作物种植，用途较为广泛。</w:t>
            </w:r>
          </w:p>
        </w:tc>
        <w:tc>
          <w:tcPr>
            <w:tcW w:w="361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与拖拉机配套的烟草旋耕起垄、中耕培土田间管理机主要由北方生产，主要用于平原地区，其土壤情况、作业条件和种植农艺要求均与四川不同，用于四川烟区适应性差，作业质量与效果均不理想，难以推广。目前四川乃至西南均无成型产品。</w:t>
            </w:r>
          </w:p>
        </w:tc>
        <w:tc>
          <w:tcPr>
            <w:tcW w:w="2473"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国外有同类产品，但均为大型设备，且价格过高，不适应西南地区，无法推广应用。</w:t>
            </w:r>
          </w:p>
        </w:tc>
        <w:tc>
          <w:tcPr>
            <w:tcW w:w="1671"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整个西南地区均有需求。</w:t>
            </w:r>
          </w:p>
        </w:tc>
        <w:tc>
          <w:tcPr>
            <w:tcW w:w="59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700" w:hRule="atLeast"/>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7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蔬菜</w:t>
            </w:r>
          </w:p>
        </w:tc>
        <w:tc>
          <w:tcPr>
            <w:tcW w:w="7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蔬菜钵苗高速全自动移栽机</w:t>
            </w:r>
          </w:p>
        </w:tc>
        <w:tc>
          <w:tcPr>
            <w:tcW w:w="381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蔬菜移栽作业大多仍是以人工作业为主，劳动强度较大，工作效率低，制约了蔬菜产业的机械化发展。开展高速取送、栽植质量智能监控、全自动控制等技术研究，研发栽植频率高（大于100株（穴）/分·行）、栽植质量高的移栽机，可广泛的应用于大田蔬菜、大棚蔬菜的高效移栽，对于提升丘陵山区蔬菜栽植效率，降低劳动成本、增加农民收入具有重大意义。</w:t>
            </w:r>
          </w:p>
        </w:tc>
        <w:tc>
          <w:tcPr>
            <w:tcW w:w="361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多为半自动钵苗移栽机，需人工进行苗杯投苗动作，省力但不省工，且作业效率偏低。虽已有相关企业开展全自动钵苗移栽机研发，但还处于起步和示范推广阶段，在高速取苗、送苗、栽苗方面、整机稳定性方面与国外相比还存在较大差异。</w:t>
            </w:r>
          </w:p>
        </w:tc>
        <w:tc>
          <w:tcPr>
            <w:tcW w:w="2473"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际上蔬菜移栽机采用电气化技术、气动技术、智能控制等技术，实现了蔬菜智能全自动移栽。以久保田、洋马、井关为代表的日韩机具，机型小、效率高，但结构复杂、成本高。而欧美国家机具偏大型，不适应丘陵山区作业环境。</w:t>
            </w:r>
          </w:p>
        </w:tc>
        <w:tc>
          <w:tcPr>
            <w:tcW w:w="1671"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预计有200-400万亩的种植面积需求，“十四五”期间预计需要蔬菜移栽机1万台套。</w:t>
            </w:r>
          </w:p>
        </w:tc>
        <w:tc>
          <w:tcPr>
            <w:tcW w:w="59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7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玉米</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轻简型气吸式玉米精量播种机</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四川省玉米种植面积约1844千公顷，我省玉米种植区多为丘陵山区，山地较多、地形复杂、土壤黏重、种植模式多样，现有适宜丘陵山区的播种机功能比较单一，集播种、施肥为一体且适宜丘陵山区的播种机较少。四川省大部分地区的玉米播种基本上还是以人工播种为主，播种时用工量大、劳动强度高等严重制约了玉米产业的发展。气吸式播种机靠负压吸取种子实现精量播种，播种单粒性好、精度高，可实现高速作业。</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相关企业、院所已对气力式精量播种技术进行了研发，形成了相关产品，但气力式高速低损伤排种、株距一致性控制等技术尚未突破，黏重土壤种床整备、播种深度稳定控制等丘陵山区特殊性需求尚未攻克，还没有形成适用于丘陵山区的可高速播种的气吸式精量播种器。</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国外机具主要以大型、高效率机具为主，气力式排种、智能控制技术相对成熟，但是适用于丘陵山区黏重土壤、通用性排种等需求的相关技术及产品也较为缺乏。</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预计有1500万亩的种植面积需求。</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43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水稻</w:t>
            </w: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再生水稻收获机</w:t>
            </w:r>
          </w:p>
        </w:tc>
        <w:tc>
          <w:tcPr>
            <w:tcW w:w="38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再生稻与双季稻相比，一次种植两季收获，省了再生季育秧播种与移栽环节，缩短了大田生育期，在产量相差不大的前提下，有着显著的省工节本优势，在双季稻区及两季不足一季有余的单季稻区都适于种植，是提高我国南方稻区水稻复种指数、防止双季稻种植效益低而双改单的重要举措，有利于确保我国水稻种植面积稳定。</w:t>
            </w:r>
          </w:p>
        </w:tc>
        <w:tc>
          <w:tcPr>
            <w:tcW w:w="36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国内研发刚刚起步，处于原理样机验证阶段。</w:t>
            </w:r>
          </w:p>
        </w:tc>
        <w:tc>
          <w:tcPr>
            <w:tcW w:w="24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国外没有相关产品。</w:t>
            </w:r>
          </w:p>
        </w:tc>
        <w:tc>
          <w:tcPr>
            <w:tcW w:w="16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预计将有600万亩的种植面积需求。</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1620" w:hRule="atLeast"/>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7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酒用高粱</w:t>
            </w:r>
          </w:p>
        </w:tc>
        <w:tc>
          <w:tcPr>
            <w:tcW w:w="7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酒用高粱移栽机</w:t>
            </w:r>
          </w:p>
        </w:tc>
        <w:tc>
          <w:tcPr>
            <w:tcW w:w="381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高粱是我省重要的酒用粮，高粱种植面积超过300万亩，受自然条件限制，直播出苗率低，生长期长，产量不高，采取移栽方式可以缩短生长时间，提高产量。</w:t>
            </w:r>
          </w:p>
        </w:tc>
        <w:tc>
          <w:tcPr>
            <w:tcW w:w="361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国内没有专门的高粱移栽机，用蔬菜移栽机来栽高粱，但效果不好，效率低，伤苗。</w:t>
            </w:r>
          </w:p>
        </w:tc>
        <w:tc>
          <w:tcPr>
            <w:tcW w:w="2473"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国外无此类产品。</w:t>
            </w:r>
          </w:p>
        </w:tc>
        <w:tc>
          <w:tcPr>
            <w:tcW w:w="1671"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酒用高粱约300万亩，需5000台专用移栽机；且高粱移栽机还可用于鲜食玉米移栽，约1500万亩，两项加起来最少需10000台。</w:t>
            </w:r>
          </w:p>
        </w:tc>
        <w:tc>
          <w:tcPr>
            <w:tcW w:w="59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1620" w:hRule="atLeast"/>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7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中药材</w:t>
            </w:r>
          </w:p>
        </w:tc>
        <w:tc>
          <w:tcPr>
            <w:tcW w:w="7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中药材烘干机</w:t>
            </w:r>
          </w:p>
        </w:tc>
        <w:tc>
          <w:tcPr>
            <w:tcW w:w="381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在中药材产后加工中，干燥是十分重要的环节，直接影响中药材产品的疗效及品质。目前，传统的阴干、晒干和人工加热烘干的方式已不适用于大规模生产需要，研制自动化中药材烘干设备，有利于提升烘干效率，促进中药材产业发展。</w:t>
            </w:r>
          </w:p>
        </w:tc>
        <w:tc>
          <w:tcPr>
            <w:tcW w:w="361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国内已有相关产品，但还需进一步提高性能，实现对不同性能的药材进行参数设置和数据即时分析调控，以满足不同种类药材干燥的需求，最大限度保持药效成分。</w:t>
            </w:r>
          </w:p>
        </w:tc>
        <w:tc>
          <w:tcPr>
            <w:tcW w:w="2473"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国外基本不种植中药材，没有专门的中药材烘干机，但一些先进的干燥技术可运用于中药材烘干中。</w:t>
            </w:r>
          </w:p>
        </w:tc>
        <w:tc>
          <w:tcPr>
            <w:tcW w:w="1671"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随着中医药产业的大力发展，中药材烘干机械市场前景巨大。</w:t>
            </w:r>
          </w:p>
        </w:tc>
        <w:tc>
          <w:tcPr>
            <w:tcW w:w="59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43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蔬菜</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花椒采摘机</w:t>
            </w:r>
          </w:p>
        </w:tc>
        <w:tc>
          <w:tcPr>
            <w:tcW w:w="3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省和重庆市丘陵山区花椒种植面积为38万公顷，干花椒产量约为10万吨。目前花椒采摘主要是人工配合电动剪刀或手工剪，劳动强度大，人员易受伤害，采摘季节不好找工人，采摘成本在花椒生产成本中占比过高。研制花椒收获装备，可以有效减少劳动强度、降低生产成本，对于提高椒农收入、巩固脱贫攻坚成果意义重大。</w:t>
            </w:r>
          </w:p>
        </w:tc>
        <w:tc>
          <w:tcPr>
            <w:tcW w:w="36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国内目前也有一些花椒采摘机，但是与花椒的精确采摘要求不匹配，机具故障率高，采摘效率低下，机具研发进度慢。</w:t>
            </w:r>
          </w:p>
        </w:tc>
        <w:tc>
          <w:tcPr>
            <w:tcW w:w="24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花椒为我国特色作物，国外未见可应用于花椒收获的技术与装备。</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我国花椒种植面积大，效益高，花椒收获是难点，市场需求迫切。预计小型手持式花椒采收机有100多万台的需求。</w:t>
            </w:r>
          </w:p>
        </w:tc>
        <w:tc>
          <w:tcPr>
            <w:tcW w:w="59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970" w:hRule="atLeast"/>
        </w:trPr>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7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水稻</w:t>
            </w:r>
          </w:p>
        </w:tc>
        <w:tc>
          <w:tcPr>
            <w:tcW w:w="7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杂交水稻制种同步插秧播种机</w:t>
            </w:r>
          </w:p>
        </w:tc>
        <w:tc>
          <w:tcPr>
            <w:tcW w:w="38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我省是全国最大的杂交水稻制种基地，杂交水稻制种有着10—30天的父母本播差期，市场销售的水稻种植机械功能单一，无法满足杂交水稻制种需求。目前母本种植已实现机械化插秧，但父本种植仍以手工插秧为主，人工成本较高，制约了制种产业进一步发展。杂交水稻制种同步插秧播种机采用“母本机直播+父本机插秧”的同步种植技术，是一种适合杂交水稻制种的同步插秧播种机,具有省工、省时、高效等优点。</w:t>
            </w:r>
          </w:p>
        </w:tc>
        <w:tc>
          <w:tcPr>
            <w:tcW w:w="36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国内研发刚刚起步，样机已研制成功，但尚未推广应用。</w:t>
            </w:r>
          </w:p>
        </w:tc>
        <w:tc>
          <w:tcPr>
            <w:tcW w:w="247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国外没有相关产品。</w:t>
            </w:r>
          </w:p>
        </w:tc>
        <w:tc>
          <w:tcPr>
            <w:tcW w:w="16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该机具可大大减轻了劳动强度，提高了作业效率，具有良好的市场前景。</w:t>
            </w:r>
          </w:p>
        </w:tc>
        <w:tc>
          <w:tcPr>
            <w:tcW w:w="597" w:type="dxa"/>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430" w:hRule="atLeast"/>
        </w:trPr>
        <w:tc>
          <w:tcPr>
            <w:tcW w:w="55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70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茶园</w:t>
            </w:r>
          </w:p>
        </w:tc>
        <w:tc>
          <w:tcPr>
            <w:tcW w:w="734"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整机装备</w:t>
            </w:r>
          </w:p>
        </w:tc>
        <w:tc>
          <w:tcPr>
            <w:tcW w:w="733"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茶园多功能管理机</w:t>
            </w:r>
          </w:p>
        </w:tc>
        <w:tc>
          <w:tcPr>
            <w:tcW w:w="3817"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中耕是茶园管理的必须环节之一，不仅能疏松土壤、消灭杂草，促进茶树根系发育，增强其抗病虫能力，而且还直接或间接起到消灭病虫的作用。坡地茶园的中耕尤其增加机械操作的难度，在作业人员老龄化的趋势下，研发能够在茶园自主识别与规划作业路径并自主作业的中耕机械，是茶叶生产实现以机代人、少人化作业的首要环节。</w:t>
            </w:r>
          </w:p>
        </w:tc>
        <w:tc>
          <w:tcPr>
            <w:tcW w:w="3616"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目前国内茶园管理机大多是对国外现有机器的仿制，体积和重量都较大，运输到山区茶园较为困难，难以在狭窄的茶行和黏重土壤条件下灵活作业。作业性能较低，刀齿缠草、功耗较大等问题突出，同时，由于材料及设计上的缺陷，导致机器的关键部件可靠性较低，易损坏，严重影响中耕、除草、施肥等茶园管理作业的工作效率和使用寿命。</w:t>
            </w:r>
          </w:p>
        </w:tc>
        <w:tc>
          <w:tcPr>
            <w:tcW w:w="2473"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日本的茶园中耕机最为先进，多采用履带液压式驱动装置，可通过更换机具完成耕作、除草、施肥等作业，具有效率高、适应强等优点，但由于茶园分布地理环境及种植农艺的不同，其机型还难以在国内大面积推广使用。</w:t>
            </w:r>
          </w:p>
        </w:tc>
        <w:tc>
          <w:tcPr>
            <w:tcW w:w="1671" w:type="dxa"/>
            <w:tcBorders>
              <w:top w:val="nil"/>
              <w:left w:val="nil"/>
              <w:bottom w:val="single" w:color="auto" w:sz="4" w:space="0"/>
              <w:right w:val="single" w:color="auto" w:sz="4" w:space="0"/>
            </w:tcBorders>
            <w:shd w:val="clear" w:color="auto" w:fill="auto"/>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茶叶产区都有需求</w:t>
            </w:r>
          </w:p>
        </w:tc>
        <w:tc>
          <w:tcPr>
            <w:tcW w:w="597" w:type="dxa"/>
            <w:tcBorders>
              <w:top w:val="nil"/>
              <w:left w:val="nil"/>
              <w:bottom w:val="single" w:color="auto" w:sz="4" w:space="0"/>
              <w:right w:val="single" w:color="auto" w:sz="4" w:space="0"/>
            </w:tcBorders>
            <w:shd w:val="clear" w:color="000000" w:fill="FFFFFF"/>
            <w:vAlign w:val="center"/>
          </w:tcPr>
          <w:p>
            <w:pPr>
              <w:widowControl/>
              <w:spacing w:line="240" w:lineRule="exact"/>
              <w:rPr>
                <w:rFonts w:ascii="宋体" w:hAnsi="宋体" w:eastAsia="宋体" w:cs="宋体"/>
                <w:color w:val="000000"/>
                <w:kern w:val="0"/>
                <w:szCs w:val="21"/>
              </w:rPr>
            </w:pPr>
            <w:r>
              <w:rPr>
                <w:rFonts w:hint="eastAsia" w:ascii="宋体" w:hAnsi="宋体" w:eastAsia="宋体" w:cs="宋体"/>
                <w:color w:val="000000"/>
                <w:kern w:val="0"/>
                <w:szCs w:val="21"/>
              </w:rPr>
              <w:t>　</w:t>
            </w:r>
          </w:p>
        </w:tc>
      </w:tr>
    </w:tbl>
    <w:p>
      <w:pPr>
        <w:spacing w:line="240" w:lineRule="exact"/>
        <w:jc w:val="center"/>
        <w:rPr>
          <w:rFonts w:ascii="方正小标宋_GBK" w:eastAsia="方正小标宋_GBK"/>
          <w:sz w:val="32"/>
          <w:szCs w:val="32"/>
        </w:rPr>
      </w:pPr>
    </w:p>
    <w:sectPr>
      <w:pgSz w:w="16838" w:h="11906" w:orient="landscape"/>
      <w:pgMar w:top="1134" w:right="1134" w:bottom="1134" w:left="1134" w:header="510" w:footer="79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42217"/>
    <w:rsid w:val="001140D2"/>
    <w:rsid w:val="00142A7B"/>
    <w:rsid w:val="001D5B84"/>
    <w:rsid w:val="00995294"/>
    <w:rsid w:val="00D16103"/>
    <w:rsid w:val="00F25F06"/>
    <w:rsid w:val="00FC0F22"/>
    <w:rsid w:val="019677A8"/>
    <w:rsid w:val="379CC6FF"/>
    <w:rsid w:val="5FB42217"/>
    <w:rsid w:val="5FFAA475"/>
    <w:rsid w:val="6B894587"/>
    <w:rsid w:val="A9F7FAE1"/>
    <w:rsid w:val="B3F7978A"/>
    <w:rsid w:val="B56FE110"/>
    <w:rsid w:val="E3BDA514"/>
    <w:rsid w:val="F9DF8DC8"/>
    <w:rsid w:val="FEBE2BBF"/>
    <w:rsid w:val="FF7BF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1236</Words>
  <Characters>7049</Characters>
  <Lines>58</Lines>
  <Paragraphs>16</Paragraphs>
  <TotalTime>0</TotalTime>
  <ScaleCrop>false</ScaleCrop>
  <LinksUpToDate>false</LinksUpToDate>
  <CharactersWithSpaces>8269</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2021-10-29T16:42:00Z</dcterms:created>
  <dc:creator>舒猫</dc:creator>
  <cp:lastModifiedBy>user</cp:lastModifiedBy>
  <cp:lastPrinted>2021-09-25T17:40:00Z</cp:lastPrinted>
  <dcterms:modified xsi:type="dcterms:W3CDTF">2021-11-03T09:21:45Z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18310627B1A94B83A72883A678C4EB98</vt:lpwstr>
  </property>
</Properties>
</file>