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D" w:rsidRPr="002E7980" w:rsidRDefault="00E0601D" w:rsidP="00E0601D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2E798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E0601D" w:rsidRDefault="00E0601D" w:rsidP="00E0601D">
      <w:pPr>
        <w:spacing w:line="560" w:lineRule="exact"/>
        <w:jc w:val="center"/>
        <w:rPr>
          <w:rFonts w:ascii="方正小标宋简体" w:eastAsia="方正小标宋简体" w:hAnsi="微软雅黑"/>
          <w:sz w:val="44"/>
          <w:szCs w:val="44"/>
          <w:shd w:val="clear" w:color="auto" w:fill="FFFFFF"/>
        </w:rPr>
      </w:pPr>
    </w:p>
    <w:p w:rsidR="00E0601D" w:rsidRDefault="00E0601D" w:rsidP="00E0601D">
      <w:pPr>
        <w:spacing w:line="560" w:lineRule="exact"/>
        <w:jc w:val="center"/>
        <w:rPr>
          <w:rFonts w:ascii="方正小标宋简体" w:eastAsia="方正小标宋简体" w:hAnsi="微软雅黑"/>
          <w:sz w:val="44"/>
          <w:szCs w:val="44"/>
          <w:shd w:val="clear" w:color="auto" w:fill="FFFFFF"/>
        </w:rPr>
      </w:pPr>
      <w:r w:rsidRPr="00067C01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2021年</w:t>
      </w:r>
      <w:r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“</w:t>
      </w:r>
      <w:r w:rsidRPr="00067C01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税务助企市</w:t>
      </w:r>
      <w:r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(</w:t>
      </w:r>
      <w:r w:rsidRPr="00067C01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州</w:t>
      </w:r>
      <w:r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)</w:t>
      </w:r>
      <w:r w:rsidRPr="00067C01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行”活动</w:t>
      </w:r>
      <w:r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协办机构</w:t>
      </w:r>
    </w:p>
    <w:p w:rsidR="00E0601D" w:rsidRPr="004C5B16" w:rsidRDefault="00E0601D" w:rsidP="00E0601D">
      <w:pPr>
        <w:spacing w:line="560" w:lineRule="exact"/>
        <w:jc w:val="center"/>
        <w:rPr>
          <w:rFonts w:ascii="方正小标宋简体" w:eastAsia="方正小标宋简体" w:hAnsi="微软雅黑"/>
          <w:sz w:val="44"/>
          <w:szCs w:val="44"/>
          <w:shd w:val="clear" w:color="auto" w:fill="FFFFFF"/>
        </w:rPr>
      </w:pPr>
      <w:r w:rsidRPr="004C5B16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工作方案（提纲）</w:t>
      </w:r>
    </w:p>
    <w:p w:rsidR="00E0601D" w:rsidRPr="00FD4AAA" w:rsidRDefault="00E0601D" w:rsidP="00E0601D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E0601D" w:rsidRPr="00FD4AAA" w:rsidRDefault="00E0601D" w:rsidP="00E0601D">
      <w:pPr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FD4AAA">
        <w:rPr>
          <w:rFonts w:ascii="黑体" w:eastAsia="黑体" w:hAnsi="黑体" w:cs="宋体"/>
          <w:color w:val="333333"/>
          <w:kern w:val="0"/>
          <w:sz w:val="32"/>
          <w:szCs w:val="32"/>
        </w:rPr>
        <w:t>一、总体情况</w:t>
      </w:r>
    </w:p>
    <w:p w:rsidR="00E0601D" w:rsidRPr="00FD4AAA" w:rsidRDefault="00E0601D" w:rsidP="00E0601D">
      <w:pPr>
        <w:spacing w:line="560" w:lineRule="exact"/>
        <w:ind w:firstLineChars="200" w:firstLine="643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FD4AAA">
        <w:rPr>
          <w:rFonts w:ascii="楷体_GB2312" w:eastAsia="楷体_GB2312" w:hAnsi="微软雅黑" w:cs="宋体" w:hint="eastAsia"/>
          <w:b/>
          <w:color w:val="333333"/>
          <w:kern w:val="0"/>
          <w:sz w:val="32"/>
          <w:szCs w:val="32"/>
        </w:rPr>
        <w:t>（一）机构基本情况。</w:t>
      </w:r>
      <w:r w:rsidRPr="00FD4AAA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包括所属行业、合作资源、所获荣誉以及在行业中所处的水平等。</w:t>
      </w:r>
    </w:p>
    <w:p w:rsidR="00E0601D" w:rsidRPr="00FD4AAA" w:rsidRDefault="00E0601D" w:rsidP="00E0601D">
      <w:pPr>
        <w:spacing w:line="560" w:lineRule="exact"/>
        <w:ind w:firstLineChars="200" w:firstLine="643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FD4AAA">
        <w:rPr>
          <w:rFonts w:ascii="楷体_GB2312" w:eastAsia="楷体_GB2312" w:hAnsi="微软雅黑" w:cs="宋体"/>
          <w:b/>
          <w:color w:val="333333"/>
          <w:kern w:val="0"/>
          <w:sz w:val="32"/>
          <w:szCs w:val="32"/>
        </w:rPr>
        <w:t>（二）</w:t>
      </w:r>
      <w:r w:rsidRPr="00FD4AAA">
        <w:rPr>
          <w:rFonts w:ascii="楷体_GB2312" w:eastAsia="楷体_GB2312" w:hAnsi="微软雅黑" w:cs="宋体" w:hint="eastAsia"/>
          <w:b/>
          <w:color w:val="333333"/>
          <w:kern w:val="0"/>
          <w:sz w:val="32"/>
          <w:szCs w:val="32"/>
        </w:rPr>
        <w:t>服务开展情况。</w:t>
      </w:r>
      <w:r w:rsidRPr="00FD4AAA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包括</w:t>
      </w:r>
      <w:r w:rsidRPr="00FD4AA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近两年来开展的面向中小企业的主要服务类别、内容、成效等。</w:t>
      </w:r>
    </w:p>
    <w:p w:rsidR="00E0601D" w:rsidRPr="00FD4AAA" w:rsidRDefault="00E0601D" w:rsidP="00E0601D">
      <w:pPr>
        <w:spacing w:line="560" w:lineRule="exact"/>
        <w:ind w:firstLineChars="200" w:firstLine="643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FD4AAA">
        <w:rPr>
          <w:rFonts w:ascii="楷体_GB2312" w:eastAsia="楷体_GB2312" w:hAnsi="微软雅黑" w:cs="宋体"/>
          <w:b/>
          <w:color w:val="333333"/>
          <w:kern w:val="0"/>
          <w:sz w:val="32"/>
          <w:szCs w:val="32"/>
        </w:rPr>
        <w:t>（</w:t>
      </w:r>
      <w:r w:rsidRPr="00FD4AAA">
        <w:rPr>
          <w:rFonts w:ascii="楷体_GB2312" w:eastAsia="楷体_GB2312" w:hAnsi="微软雅黑" w:cs="宋体" w:hint="eastAsia"/>
          <w:b/>
          <w:color w:val="333333"/>
          <w:kern w:val="0"/>
          <w:sz w:val="32"/>
          <w:szCs w:val="32"/>
        </w:rPr>
        <w:t>三</w:t>
      </w:r>
      <w:r w:rsidRPr="00FD4AAA">
        <w:rPr>
          <w:rFonts w:ascii="楷体_GB2312" w:eastAsia="楷体_GB2312" w:hAnsi="微软雅黑" w:cs="宋体"/>
          <w:b/>
          <w:color w:val="333333"/>
          <w:kern w:val="0"/>
          <w:sz w:val="32"/>
          <w:szCs w:val="32"/>
        </w:rPr>
        <w:t>）</w:t>
      </w:r>
      <w:r w:rsidRPr="00FD4AAA">
        <w:rPr>
          <w:rFonts w:ascii="楷体_GB2312" w:eastAsia="楷体_GB2312" w:hAnsi="微软雅黑" w:cs="宋体" w:hint="eastAsia"/>
          <w:b/>
          <w:color w:val="333333"/>
          <w:kern w:val="0"/>
          <w:sz w:val="32"/>
          <w:szCs w:val="32"/>
        </w:rPr>
        <w:t>服务支撑情况。</w:t>
      </w:r>
      <w:r w:rsidRPr="00FD4AA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包括从业人员数量及学历构成，设施设备情况，机构内部管理及服务质量管理情况等。</w:t>
      </w:r>
    </w:p>
    <w:p w:rsidR="00E0601D" w:rsidRPr="00FD4AAA" w:rsidRDefault="00E0601D" w:rsidP="00E0601D">
      <w:pPr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FD4AAA">
        <w:rPr>
          <w:rFonts w:ascii="黑体" w:eastAsia="黑体" w:hAnsi="黑体" w:cs="宋体"/>
          <w:color w:val="333333"/>
          <w:kern w:val="0"/>
          <w:sz w:val="32"/>
          <w:szCs w:val="32"/>
        </w:rPr>
        <w:t>二、</w:t>
      </w:r>
      <w:r w:rsidRPr="00FD4AA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工作方案</w:t>
      </w:r>
    </w:p>
    <w:p w:rsidR="002C458C" w:rsidRPr="00E0601D" w:rsidRDefault="00E0601D" w:rsidP="00E0601D">
      <w:r w:rsidRPr="00FD4AA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  </w:t>
      </w:r>
      <w:r w:rsidRPr="00FD4AA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结合活动安排，围绕工作内容及举措、进度安排、</w:t>
      </w:r>
      <w:r w:rsidRPr="00FD4AAA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宣传</w:t>
      </w:r>
      <w:r w:rsidRPr="00FD4AA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报道、预期成效、保障措施等方面形成工作方案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sectPr w:rsidR="002C458C" w:rsidRPr="00E06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8C" w:rsidRDefault="002C458C" w:rsidP="00E0601D">
      <w:r>
        <w:separator/>
      </w:r>
    </w:p>
  </w:endnote>
  <w:endnote w:type="continuationSeparator" w:id="1">
    <w:p w:rsidR="002C458C" w:rsidRDefault="002C458C" w:rsidP="00E0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8C" w:rsidRDefault="002C458C" w:rsidP="00E0601D">
      <w:r>
        <w:separator/>
      </w:r>
    </w:p>
  </w:footnote>
  <w:footnote w:type="continuationSeparator" w:id="1">
    <w:p w:rsidR="002C458C" w:rsidRDefault="002C458C" w:rsidP="00E06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01D"/>
    <w:rsid w:val="002C458C"/>
    <w:rsid w:val="00E0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2021-06-04T07:42:00Z</dcterms:created>
  <dcterms:modified xsi:type="dcterms:W3CDTF">2021-06-04T07:43:00Z</dcterms:modified>
</cp:coreProperties>
</file>